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E3A" w:rsidRDefault="00545E3A" w:rsidP="00C34F04">
      <w:pPr>
        <w:rPr>
          <w:b/>
          <w:sz w:val="22"/>
          <w:szCs w:val="22"/>
        </w:rPr>
      </w:pPr>
      <w:bookmarkStart w:id="0" w:name="_GoBack"/>
      <w:bookmarkEnd w:id="0"/>
    </w:p>
    <w:p w:rsidR="00641F0C" w:rsidRPr="009C4053" w:rsidRDefault="00475422" w:rsidP="00545E3A">
      <w:pPr>
        <w:ind w:left="720"/>
        <w:rPr>
          <w:i/>
          <w:sz w:val="22"/>
          <w:szCs w:val="22"/>
        </w:rPr>
        <w:sectPr w:rsidR="00641F0C" w:rsidRPr="009C4053" w:rsidSect="00F549FA">
          <w:headerReference w:type="default" r:id="rId8"/>
          <w:pgSz w:w="12240" w:h="15840" w:code="1"/>
          <w:pgMar w:top="1440" w:right="1440" w:bottom="1440" w:left="1440" w:header="720" w:footer="720" w:gutter="0"/>
          <w:cols w:space="720"/>
          <w:docGrid w:linePitch="360"/>
        </w:sectPr>
      </w:pPr>
      <w:r>
        <w:rPr>
          <w:b/>
          <w:sz w:val="22"/>
          <w:szCs w:val="22"/>
        </w:rPr>
        <w:t>MTH101A</w:t>
      </w:r>
      <w:r w:rsidR="00231A3D" w:rsidRPr="00AA619D">
        <w:rPr>
          <w:b/>
          <w:sz w:val="22"/>
          <w:szCs w:val="22"/>
        </w:rPr>
        <w:t xml:space="preserve"> </w:t>
      </w:r>
      <w:r w:rsidR="00231A3D" w:rsidRPr="00AA619D">
        <w:rPr>
          <w:sz w:val="22"/>
          <w:szCs w:val="22"/>
        </w:rPr>
        <w:t xml:space="preserve">– </w:t>
      </w:r>
      <w:r w:rsidR="00BD3776">
        <w:rPr>
          <w:sz w:val="22"/>
          <w:szCs w:val="22"/>
        </w:rPr>
        <w:t>Foundation Course in Mathematics</w:t>
      </w:r>
      <w:r w:rsidR="00BF7E0D" w:rsidRPr="00AA619D">
        <w:rPr>
          <w:i/>
          <w:sz w:val="22"/>
          <w:szCs w:val="22"/>
        </w:rPr>
        <w:br/>
        <w:t>Prerequisite</w:t>
      </w:r>
      <w:r w:rsidR="009C4053">
        <w:rPr>
          <w:i/>
          <w:sz w:val="22"/>
          <w:szCs w:val="22"/>
        </w:rPr>
        <w:t xml:space="preserve"> to</w:t>
      </w:r>
    </w:p>
    <w:p w:rsidR="00D3528A" w:rsidRPr="00AA619D" w:rsidRDefault="00D3528A" w:rsidP="00C34F04">
      <w:pPr>
        <w:rPr>
          <w:b/>
          <w:sz w:val="22"/>
          <w:szCs w:val="22"/>
        </w:rPr>
        <w:sectPr w:rsidR="00D3528A" w:rsidRPr="00AA619D" w:rsidSect="00F549FA">
          <w:type w:val="continuous"/>
          <w:pgSz w:w="12240" w:h="15840" w:code="1"/>
          <w:pgMar w:top="1440" w:right="1440" w:bottom="1440" w:left="1440" w:header="720" w:footer="720" w:gutter="0"/>
          <w:cols w:space="720"/>
          <w:docGrid w:linePitch="360"/>
        </w:sectPr>
      </w:pPr>
    </w:p>
    <w:p w:rsidR="006662EB" w:rsidRPr="00AA619D" w:rsidRDefault="00545E3A" w:rsidP="00C34F04">
      <w:pPr>
        <w:rPr>
          <w:b/>
          <w:sz w:val="22"/>
          <w:szCs w:val="22"/>
        </w:rPr>
      </w:pPr>
      <w:r>
        <w:rPr>
          <w:b/>
          <w:noProof/>
          <w:sz w:val="22"/>
          <w:szCs w:val="22"/>
          <w:lang w:eastAsia="en-US"/>
        </w:rPr>
        <mc:AlternateContent>
          <mc:Choice Requires="wps">
            <w:drawing>
              <wp:anchor distT="0" distB="0" distL="114300" distR="114300" simplePos="0" relativeHeight="251658240" behindDoc="0" locked="0" layoutInCell="1" allowOverlap="1">
                <wp:simplePos x="0" y="0"/>
                <wp:positionH relativeFrom="column">
                  <wp:posOffset>213995</wp:posOffset>
                </wp:positionH>
                <wp:positionV relativeFrom="paragraph">
                  <wp:posOffset>71120</wp:posOffset>
                </wp:positionV>
                <wp:extent cx="6159500" cy="635"/>
                <wp:effectExtent l="0" t="19050" r="31750" b="5651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635"/>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742A7" id="_x0000_t32" coordsize="21600,21600" o:spt="32" o:oned="t" path="m,l21600,21600e" filled="f">
                <v:path arrowok="t" fillok="f" o:connecttype="none"/>
                <o:lock v:ext="edit" shapetype="t"/>
              </v:shapetype>
              <v:shape id="Straight Arrow Connector 24" o:spid="_x0000_s1026" type="#_x0000_t32" style="position:absolute;margin-left:16.85pt;margin-top:5.6pt;width:4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" strokecolor="#f2f2f2" strokeweight="3pt">
                <v:shadow on="t" color="#4e6128" opacity=".5" offset="1pt"/>
              </v:shape>
            </w:pict>
          </mc:Fallback>
        </mc:AlternateContent>
      </w:r>
    </w:p>
    <w:p w:rsidR="00687A63" w:rsidRPr="00AA619D" w:rsidRDefault="008D61C0" w:rsidP="00ED328B">
      <w:pPr>
        <w:rPr>
          <w:b/>
          <w:sz w:val="22"/>
          <w:szCs w:val="22"/>
        </w:rPr>
      </w:pPr>
      <w:r>
        <w:rPr>
          <w:b/>
          <w:sz w:val="22"/>
          <w:szCs w:val="22"/>
        </w:rPr>
        <w:t xml:space="preserve">      </w:t>
      </w:r>
      <w:r w:rsidR="00687A63" w:rsidRPr="00AA619D">
        <w:rPr>
          <w:b/>
          <w:sz w:val="22"/>
          <w:szCs w:val="22"/>
        </w:rPr>
        <w:t>Instructor</w:t>
      </w:r>
      <w:r w:rsidR="00661216" w:rsidRPr="00AA619D">
        <w:rPr>
          <w:b/>
          <w:sz w:val="22"/>
          <w:szCs w:val="22"/>
        </w:rPr>
        <w:t>:</w:t>
      </w:r>
      <w:r w:rsidR="00661216">
        <w:rPr>
          <w:b/>
          <w:sz w:val="22"/>
          <w:szCs w:val="22"/>
        </w:rPr>
        <w:t xml:space="preserve"> _</w:t>
      </w:r>
      <w:r w:rsidR="00ED328B">
        <w:rPr>
          <w:b/>
          <w:sz w:val="22"/>
          <w:szCs w:val="22"/>
        </w:rPr>
        <w:t>___________________</w:t>
      </w:r>
    </w:p>
    <w:p w:rsidR="00687A63" w:rsidRPr="00AA619D" w:rsidRDefault="00ED328B" w:rsidP="00ED328B">
      <w:pPr>
        <w:rPr>
          <w:b/>
          <w:sz w:val="22"/>
          <w:szCs w:val="22"/>
        </w:rPr>
      </w:pPr>
      <w:r>
        <w:rPr>
          <w:b/>
          <w:sz w:val="22"/>
          <w:szCs w:val="22"/>
        </w:rPr>
        <w:t xml:space="preserve">      </w:t>
      </w:r>
      <w:r w:rsidR="00273ADC" w:rsidRPr="00AA619D">
        <w:rPr>
          <w:b/>
          <w:sz w:val="22"/>
          <w:szCs w:val="22"/>
        </w:rPr>
        <w:t>Consultation Hours</w:t>
      </w:r>
      <w:r w:rsidR="00661216" w:rsidRPr="00AA619D">
        <w:rPr>
          <w:b/>
          <w:sz w:val="22"/>
          <w:szCs w:val="22"/>
        </w:rPr>
        <w:t>:</w:t>
      </w:r>
      <w:r w:rsidR="00661216">
        <w:rPr>
          <w:b/>
          <w:sz w:val="22"/>
          <w:szCs w:val="22"/>
        </w:rPr>
        <w:t xml:space="preserve"> _</w:t>
      </w:r>
      <w:r>
        <w:rPr>
          <w:b/>
          <w:sz w:val="22"/>
          <w:szCs w:val="22"/>
        </w:rPr>
        <w:t>____________</w:t>
      </w:r>
    </w:p>
    <w:p w:rsidR="006662EB" w:rsidRPr="00AA619D" w:rsidRDefault="00545E3A" w:rsidP="00C34F04">
      <w:pPr>
        <w:rPr>
          <w:b/>
          <w:sz w:val="22"/>
          <w:szCs w:val="22"/>
        </w:rPr>
      </w:pPr>
      <w:r>
        <w:rPr>
          <w:b/>
          <w:sz w:val="22"/>
          <w:szCs w:val="22"/>
        </w:rPr>
        <w:t xml:space="preserve">     </w:t>
      </w:r>
    </w:p>
    <w:p w:rsidR="006662EB" w:rsidRPr="00AA619D" w:rsidRDefault="006662EB" w:rsidP="00C34F04">
      <w:pPr>
        <w:rPr>
          <w:b/>
          <w:sz w:val="22"/>
          <w:szCs w:val="22"/>
        </w:rPr>
      </w:pPr>
    </w:p>
    <w:p w:rsidR="006662EB" w:rsidRPr="00AA619D" w:rsidRDefault="00687A63" w:rsidP="007323C7">
      <w:pPr>
        <w:rPr>
          <w:b/>
          <w:sz w:val="22"/>
          <w:szCs w:val="22"/>
        </w:rPr>
        <w:sectPr w:rsidR="006662EB" w:rsidRPr="00AA619D" w:rsidSect="00F549FA">
          <w:type w:val="continuous"/>
          <w:pgSz w:w="12240" w:h="15840" w:code="1"/>
          <w:pgMar w:top="1440" w:right="1440" w:bottom="1440" w:left="1440" w:header="720" w:footer="720" w:gutter="0"/>
          <w:cols w:num="2" w:space="720"/>
          <w:docGrid w:linePitch="360"/>
        </w:sectPr>
      </w:pPr>
      <w:r w:rsidRPr="00AA619D">
        <w:rPr>
          <w:b/>
          <w:sz w:val="22"/>
          <w:szCs w:val="22"/>
        </w:rPr>
        <w:t>Contact details</w:t>
      </w:r>
      <w:r w:rsidR="00661216" w:rsidRPr="00AA619D">
        <w:rPr>
          <w:b/>
          <w:sz w:val="22"/>
          <w:szCs w:val="22"/>
        </w:rPr>
        <w:t>:</w:t>
      </w:r>
      <w:r w:rsidR="00661216">
        <w:rPr>
          <w:b/>
          <w:sz w:val="22"/>
          <w:szCs w:val="22"/>
        </w:rPr>
        <w:t xml:space="preserve"> _</w:t>
      </w:r>
      <w:r w:rsidR="00ED328B">
        <w:rPr>
          <w:b/>
          <w:sz w:val="22"/>
          <w:szCs w:val="22"/>
        </w:rPr>
        <w:t>____________</w:t>
      </w:r>
      <w:r w:rsidRPr="00AA619D">
        <w:rPr>
          <w:b/>
          <w:sz w:val="22"/>
          <w:szCs w:val="22"/>
        </w:rPr>
        <w:br/>
      </w:r>
      <w:r w:rsidR="006662EB" w:rsidRPr="00AA619D">
        <w:rPr>
          <w:b/>
          <w:sz w:val="22"/>
          <w:szCs w:val="22"/>
        </w:rPr>
        <w:t>Class Schedule</w:t>
      </w:r>
      <w:r w:rsidR="00545E3A">
        <w:rPr>
          <w:b/>
          <w:sz w:val="22"/>
          <w:szCs w:val="22"/>
        </w:rPr>
        <w:t xml:space="preserve"> and Room</w:t>
      </w:r>
      <w:r w:rsidR="00661216" w:rsidRPr="00AA619D">
        <w:rPr>
          <w:b/>
          <w:sz w:val="22"/>
          <w:szCs w:val="22"/>
        </w:rPr>
        <w:t>:</w:t>
      </w:r>
      <w:r w:rsidR="00661216">
        <w:rPr>
          <w:b/>
          <w:sz w:val="22"/>
          <w:szCs w:val="22"/>
        </w:rPr>
        <w:t xml:space="preserve"> _</w:t>
      </w:r>
      <w:r w:rsidR="00ED328B">
        <w:rPr>
          <w:b/>
          <w:sz w:val="22"/>
          <w:szCs w:val="22"/>
        </w:rPr>
        <w:t>_______</w:t>
      </w:r>
    </w:p>
    <w:p w:rsidR="00641F0C" w:rsidRPr="00AA619D" w:rsidRDefault="00641F0C" w:rsidP="00584405">
      <w:pPr>
        <w:jc w:val="both"/>
        <w:rPr>
          <w:b/>
          <w:color w:val="FFFFFF"/>
          <w:sz w:val="22"/>
          <w:szCs w:val="22"/>
        </w:rPr>
      </w:pPr>
    </w:p>
    <w:p w:rsidR="007E5C2E" w:rsidRPr="00AA619D" w:rsidRDefault="007E5C2E" w:rsidP="00ED328B">
      <w:pPr>
        <w:jc w:val="both"/>
        <w:rPr>
          <w:b/>
          <w:color w:val="FFFFFF"/>
          <w:sz w:val="22"/>
          <w:szCs w:val="22"/>
        </w:rPr>
        <w:sectPr w:rsidR="007E5C2E" w:rsidRPr="00AA619D" w:rsidSect="00F549FA">
          <w:type w:val="continuous"/>
          <w:pgSz w:w="12240" w:h="15840" w:code="1"/>
          <w:pgMar w:top="1440" w:right="1440" w:bottom="1440" w:left="1440" w:header="720" w:footer="720" w:gutter="0"/>
          <w:cols w:space="720"/>
          <w:docGrid w:linePitch="360"/>
        </w:sectPr>
      </w:pPr>
    </w:p>
    <w:tbl>
      <w:tblPr>
        <w:tblStyle w:val="TableGrid"/>
        <w:tblW w:w="9818" w:type="dxa"/>
        <w:tblInd w:w="355" w:type="dxa"/>
        <w:tblLook w:val="01E0" w:firstRow="1" w:lastRow="1" w:firstColumn="1" w:lastColumn="1" w:noHBand="0" w:noVBand="0"/>
      </w:tblPr>
      <w:tblGrid>
        <w:gridCol w:w="9818"/>
      </w:tblGrid>
      <w:tr w:rsidR="001D2E36" w:rsidRPr="00AA619D" w:rsidTr="00F70108">
        <w:trPr>
          <w:trHeight w:val="304"/>
        </w:trPr>
        <w:tc>
          <w:tcPr>
            <w:tcW w:w="9818" w:type="dxa"/>
            <w:shd w:val="clear" w:color="auto" w:fill="008000"/>
          </w:tcPr>
          <w:p w:rsidR="001D2E36" w:rsidRPr="00AA619D" w:rsidRDefault="00D3528A" w:rsidP="001D2E36">
            <w:pPr>
              <w:tabs>
                <w:tab w:val="left" w:pos="7905"/>
              </w:tabs>
              <w:rPr>
                <w:b/>
                <w:color w:val="FFFFFF"/>
                <w:sz w:val="22"/>
                <w:szCs w:val="22"/>
              </w:rPr>
            </w:pPr>
            <w:r w:rsidRPr="00AA619D">
              <w:rPr>
                <w:b/>
                <w:color w:val="FFFFFF"/>
                <w:sz w:val="22"/>
                <w:szCs w:val="22"/>
              </w:rPr>
              <w:t>Course Description</w:t>
            </w:r>
            <w:r w:rsidR="001D2E36" w:rsidRPr="00AA619D">
              <w:rPr>
                <w:b/>
                <w:color w:val="FFFFFF"/>
                <w:sz w:val="22"/>
                <w:szCs w:val="22"/>
              </w:rPr>
              <w:t xml:space="preserve"> </w:t>
            </w:r>
            <w:r w:rsidR="001D2E36" w:rsidRPr="00AA619D">
              <w:rPr>
                <w:b/>
                <w:color w:val="FFFFFF"/>
                <w:sz w:val="22"/>
                <w:szCs w:val="22"/>
                <w:lang w:eastAsia="en-US"/>
              </w:rPr>
              <w:tab/>
            </w:r>
          </w:p>
        </w:tc>
      </w:tr>
      <w:tr w:rsidR="001D2E36" w:rsidRPr="00AA619D" w:rsidTr="00F70108">
        <w:trPr>
          <w:trHeight w:val="898"/>
        </w:trPr>
        <w:tc>
          <w:tcPr>
            <w:tcW w:w="9818" w:type="dxa"/>
          </w:tcPr>
          <w:p w:rsidR="008500A3" w:rsidRPr="00AA619D" w:rsidRDefault="005076EB" w:rsidP="008500A3">
            <w:pPr>
              <w:rPr>
                <w:sz w:val="22"/>
                <w:szCs w:val="22"/>
              </w:rPr>
            </w:pPr>
            <w:r w:rsidRPr="00AA619D">
              <w:rPr>
                <w:sz w:val="22"/>
                <w:szCs w:val="22"/>
              </w:rPr>
              <w:t xml:space="preserve">This is </w:t>
            </w:r>
            <w:r w:rsidR="00231B71" w:rsidRPr="00AA619D">
              <w:rPr>
                <w:sz w:val="22"/>
                <w:szCs w:val="22"/>
              </w:rPr>
              <w:t>a course on pre-c</w:t>
            </w:r>
            <w:r w:rsidR="00C050F6" w:rsidRPr="00AA619D">
              <w:rPr>
                <w:sz w:val="22"/>
                <w:szCs w:val="22"/>
              </w:rPr>
              <w:t xml:space="preserve">alculus covering the following topics: </w:t>
            </w:r>
            <w:r w:rsidR="008500A3" w:rsidRPr="00AA619D">
              <w:rPr>
                <w:sz w:val="22"/>
                <w:szCs w:val="22"/>
              </w:rPr>
              <w:t xml:space="preserve">Basics of algebra, equations and inequalities in one variable, functions and their graphs, exponential and logarithmic functions, trigonometric functions, trigonometric identities, inverse trigonometric functions, trigonometric equations, polar coordinate system, coordinates and lines, curve sketching, conic sections, systems of equations, sequences, mathematical induction, and the binomial theorem.  </w:t>
            </w:r>
          </w:p>
          <w:p w:rsidR="00DD6CA8" w:rsidRPr="00AA619D" w:rsidRDefault="00DD6CA8" w:rsidP="00DD6CA8">
            <w:pPr>
              <w:jc w:val="both"/>
              <w:rPr>
                <w:sz w:val="22"/>
                <w:szCs w:val="22"/>
              </w:rPr>
            </w:pPr>
          </w:p>
        </w:tc>
      </w:tr>
    </w:tbl>
    <w:p w:rsidR="007E5C2E" w:rsidRPr="00AA619D" w:rsidRDefault="007E5C2E" w:rsidP="00C34F04">
      <w:pPr>
        <w:rPr>
          <w:b/>
          <w:sz w:val="22"/>
          <w:szCs w:val="22"/>
        </w:rPr>
      </w:pPr>
    </w:p>
    <w:tbl>
      <w:tblPr>
        <w:tblStyle w:val="TableGrid"/>
        <w:tblW w:w="9817" w:type="dxa"/>
        <w:tblInd w:w="355" w:type="dxa"/>
        <w:tblLook w:val="01E0" w:firstRow="1" w:lastRow="1" w:firstColumn="1" w:lastColumn="1" w:noHBand="0" w:noVBand="0"/>
      </w:tblPr>
      <w:tblGrid>
        <w:gridCol w:w="9818"/>
      </w:tblGrid>
      <w:tr w:rsidR="001D2E36" w:rsidRPr="00AA619D" w:rsidTr="00F70108">
        <w:trPr>
          <w:trHeight w:val="242"/>
        </w:trPr>
        <w:tc>
          <w:tcPr>
            <w:tcW w:w="9817" w:type="dxa"/>
            <w:shd w:val="clear" w:color="auto" w:fill="008000"/>
          </w:tcPr>
          <w:p w:rsidR="001D2E36" w:rsidRPr="00AA619D" w:rsidRDefault="00D3528A" w:rsidP="00B35B8E">
            <w:pPr>
              <w:rPr>
                <w:b/>
                <w:color w:val="FFFFFF"/>
                <w:sz w:val="22"/>
                <w:szCs w:val="22"/>
              </w:rPr>
            </w:pPr>
            <w:r w:rsidRPr="00AA619D">
              <w:rPr>
                <w:b/>
                <w:color w:val="FFFFFF"/>
                <w:sz w:val="22"/>
                <w:szCs w:val="22"/>
              </w:rPr>
              <w:t>Learning Outcomes</w:t>
            </w:r>
          </w:p>
        </w:tc>
      </w:tr>
      <w:tr w:rsidR="001D2E36" w:rsidRPr="00AA619D" w:rsidTr="00F70108">
        <w:trPr>
          <w:trHeight w:val="1966"/>
        </w:trPr>
        <w:tc>
          <w:tcPr>
            <w:tcW w:w="9817" w:type="dxa"/>
          </w:tcPr>
          <w:p w:rsidR="001D2E36" w:rsidRPr="00AA619D" w:rsidRDefault="001D2E36" w:rsidP="00B35B8E">
            <w:pPr>
              <w:rPr>
                <w:b/>
                <w:sz w:val="22"/>
                <w:szCs w:val="22"/>
              </w:rPr>
            </w:pPr>
            <w:r w:rsidRPr="00AA619D">
              <w:rPr>
                <w:sz w:val="22"/>
                <w:szCs w:val="22"/>
              </w:rPr>
              <w:t>On completion of this course, the student is expected to present the following learning outcomes in line with the Expected Lasallian Graduate Attributes (ELGA)</w:t>
            </w:r>
            <w:r w:rsidR="005F7320" w:rsidRPr="00AA619D">
              <w:rPr>
                <w:sz w:val="22"/>
                <w:szCs w:val="22"/>
              </w:rPr>
              <w:t xml:space="preserve"> and the outcomes prescribed by the CHED Memorandum Order for the BS Mathematics program.</w:t>
            </w:r>
          </w:p>
          <w:tbl>
            <w:tblPr>
              <w:tblStyle w:val="TableGrid"/>
              <w:tblW w:w="9590" w:type="dxa"/>
              <w:tblInd w:w="2" w:type="dxa"/>
              <w:tblLook w:val="01E0" w:firstRow="1" w:lastRow="1" w:firstColumn="1" w:lastColumn="1" w:noHBand="0" w:noVBand="0"/>
            </w:tblPr>
            <w:tblGrid>
              <w:gridCol w:w="2443"/>
              <w:gridCol w:w="3316"/>
              <w:gridCol w:w="483"/>
              <w:gridCol w:w="483"/>
              <w:gridCol w:w="483"/>
              <w:gridCol w:w="483"/>
              <w:gridCol w:w="483"/>
              <w:gridCol w:w="483"/>
              <w:gridCol w:w="467"/>
              <w:gridCol w:w="466"/>
            </w:tblGrid>
            <w:tr w:rsidR="00B12424" w:rsidRPr="00AA619D" w:rsidTr="00F70108">
              <w:trPr>
                <w:trHeight w:val="218"/>
              </w:trPr>
              <w:tc>
                <w:tcPr>
                  <w:tcW w:w="2443" w:type="dxa"/>
                  <w:tcBorders>
                    <w:top w:val="single" w:sz="4" w:space="0" w:color="auto"/>
                    <w:left w:val="single" w:sz="4" w:space="0" w:color="auto"/>
                    <w:bottom w:val="single" w:sz="4" w:space="0" w:color="auto"/>
                    <w:right w:val="single" w:sz="4" w:space="0" w:color="auto"/>
                  </w:tcBorders>
                </w:tcPr>
                <w:p w:rsidR="00B12424" w:rsidRPr="00AA619D" w:rsidRDefault="00B12424" w:rsidP="00B35B8E">
                  <w:pPr>
                    <w:jc w:val="center"/>
                    <w:rPr>
                      <w:sz w:val="22"/>
                      <w:szCs w:val="22"/>
                    </w:rPr>
                  </w:pPr>
                  <w:r w:rsidRPr="00AA619D">
                    <w:rPr>
                      <w:sz w:val="22"/>
                      <w:szCs w:val="22"/>
                    </w:rPr>
                    <w:t>ELGA</w:t>
                  </w:r>
                </w:p>
              </w:tc>
              <w:tc>
                <w:tcPr>
                  <w:tcW w:w="3316" w:type="dxa"/>
                  <w:tcBorders>
                    <w:top w:val="single" w:sz="4" w:space="0" w:color="auto"/>
                    <w:left w:val="single" w:sz="4" w:space="0" w:color="auto"/>
                    <w:bottom w:val="single" w:sz="4" w:space="0" w:color="auto"/>
                    <w:right w:val="single" w:sz="4" w:space="0" w:color="auto"/>
                  </w:tcBorders>
                </w:tcPr>
                <w:p w:rsidR="00B12424" w:rsidRPr="00AA619D" w:rsidRDefault="00B12424" w:rsidP="00B35B8E">
                  <w:pPr>
                    <w:jc w:val="center"/>
                    <w:rPr>
                      <w:sz w:val="22"/>
                      <w:szCs w:val="22"/>
                    </w:rPr>
                  </w:pPr>
                  <w:r w:rsidRPr="00AA619D">
                    <w:rPr>
                      <w:sz w:val="22"/>
                      <w:szCs w:val="22"/>
                    </w:rPr>
                    <w:t>Learning Outcome</w:t>
                  </w:r>
                </w:p>
              </w:tc>
              <w:tc>
                <w:tcPr>
                  <w:tcW w:w="3829" w:type="dxa"/>
                  <w:gridSpan w:val="8"/>
                  <w:tcBorders>
                    <w:top w:val="single" w:sz="4" w:space="0" w:color="auto"/>
                    <w:left w:val="single" w:sz="4" w:space="0" w:color="auto"/>
                    <w:bottom w:val="single" w:sz="4" w:space="0" w:color="auto"/>
                    <w:right w:val="single" w:sz="4" w:space="0" w:color="auto"/>
                  </w:tcBorders>
                </w:tcPr>
                <w:p w:rsidR="00B12424" w:rsidRPr="00AA619D" w:rsidRDefault="006B6A87" w:rsidP="006B6A87">
                  <w:pPr>
                    <w:tabs>
                      <w:tab w:val="left" w:pos="1035"/>
                    </w:tabs>
                    <w:rPr>
                      <w:sz w:val="22"/>
                      <w:szCs w:val="22"/>
                    </w:rPr>
                  </w:pPr>
                  <w:r w:rsidRPr="00AA619D">
                    <w:rPr>
                      <w:sz w:val="22"/>
                      <w:szCs w:val="22"/>
                    </w:rPr>
                    <w:tab/>
                    <w:t>Program Outcome</w:t>
                  </w:r>
                </w:p>
              </w:tc>
            </w:tr>
            <w:tr w:rsidR="006B6A87" w:rsidRPr="00AA619D" w:rsidTr="00F70108">
              <w:trPr>
                <w:trHeight w:val="477"/>
              </w:trPr>
              <w:tc>
                <w:tcPr>
                  <w:tcW w:w="2443" w:type="dxa"/>
                  <w:vMerge w:val="restart"/>
                  <w:tcBorders>
                    <w:top w:val="single" w:sz="4" w:space="0" w:color="auto"/>
                    <w:left w:val="single" w:sz="4" w:space="0" w:color="auto"/>
                    <w:bottom w:val="single" w:sz="4" w:space="0" w:color="auto"/>
                    <w:right w:val="single" w:sz="4" w:space="0" w:color="auto"/>
                  </w:tcBorders>
                </w:tcPr>
                <w:p w:rsidR="006B6A87" w:rsidRPr="00AA619D" w:rsidRDefault="006B6A87" w:rsidP="00B35B8E">
                  <w:pPr>
                    <w:rPr>
                      <w:sz w:val="22"/>
                      <w:szCs w:val="22"/>
                    </w:rPr>
                  </w:pPr>
                  <w:r w:rsidRPr="00AA619D">
                    <w:rPr>
                      <w:sz w:val="22"/>
                      <w:szCs w:val="22"/>
                    </w:rPr>
                    <w:t>Critical and Creative Thinker</w:t>
                  </w:r>
                </w:p>
                <w:p w:rsidR="006B6A87" w:rsidRPr="00AA619D" w:rsidRDefault="006B6A87" w:rsidP="00B35B8E">
                  <w:pPr>
                    <w:rPr>
                      <w:sz w:val="22"/>
                      <w:szCs w:val="22"/>
                    </w:rPr>
                  </w:pPr>
                  <w:r w:rsidRPr="00AA619D">
                    <w:rPr>
                      <w:sz w:val="22"/>
                      <w:szCs w:val="22"/>
                    </w:rPr>
                    <w:t>Effective Communicator</w:t>
                  </w:r>
                </w:p>
                <w:p w:rsidR="006B6A87" w:rsidRPr="00AA619D" w:rsidRDefault="006B6A87" w:rsidP="00B35B8E">
                  <w:pPr>
                    <w:rPr>
                      <w:sz w:val="22"/>
                      <w:szCs w:val="22"/>
                    </w:rPr>
                  </w:pPr>
                  <w:r w:rsidRPr="00AA619D">
                    <w:rPr>
                      <w:sz w:val="22"/>
                      <w:szCs w:val="22"/>
                    </w:rPr>
                    <w:t>Lifelong Learner</w:t>
                  </w:r>
                </w:p>
                <w:p w:rsidR="006B6A87" w:rsidRPr="00AA619D" w:rsidRDefault="006B6A87" w:rsidP="00B35B8E">
                  <w:pPr>
                    <w:rPr>
                      <w:sz w:val="22"/>
                      <w:szCs w:val="22"/>
                    </w:rPr>
                  </w:pPr>
                </w:p>
              </w:tc>
              <w:tc>
                <w:tcPr>
                  <w:tcW w:w="3316" w:type="dxa"/>
                  <w:tcBorders>
                    <w:top w:val="single" w:sz="4" w:space="0" w:color="auto"/>
                    <w:left w:val="single" w:sz="4" w:space="0" w:color="auto"/>
                    <w:bottom w:val="single" w:sz="4" w:space="0" w:color="auto"/>
                    <w:right w:val="single" w:sz="4" w:space="0" w:color="auto"/>
                  </w:tcBorders>
                </w:tcPr>
                <w:p w:rsidR="006B6A87" w:rsidRPr="00AA619D" w:rsidRDefault="006B6A87" w:rsidP="006B6A87">
                  <w:pPr>
                    <w:jc w:val="center"/>
                    <w:rPr>
                      <w:sz w:val="22"/>
                      <w:szCs w:val="22"/>
                      <w:lang w:eastAsia="en-US"/>
                    </w:rPr>
                  </w:pPr>
                  <w:r w:rsidRPr="00AA619D">
                    <w:rPr>
                      <w:sz w:val="22"/>
                      <w:szCs w:val="22"/>
                      <w:lang w:eastAsia="en-US"/>
                    </w:rPr>
                    <w:t xml:space="preserve">At the end of the course, the student will </w:t>
                  </w:r>
                </w:p>
              </w:tc>
              <w:tc>
                <w:tcPr>
                  <w:tcW w:w="483" w:type="dxa"/>
                  <w:tcBorders>
                    <w:top w:val="single" w:sz="4" w:space="0" w:color="auto"/>
                    <w:left w:val="single" w:sz="4" w:space="0" w:color="auto"/>
                    <w:bottom w:val="single" w:sz="4" w:space="0" w:color="auto"/>
                    <w:right w:val="single" w:sz="4" w:space="0" w:color="auto"/>
                  </w:tcBorders>
                </w:tcPr>
                <w:p w:rsidR="006B6A87" w:rsidRPr="00AA619D" w:rsidRDefault="006B6A87" w:rsidP="006B6A87">
                  <w:pPr>
                    <w:jc w:val="center"/>
                    <w:rPr>
                      <w:sz w:val="22"/>
                      <w:szCs w:val="22"/>
                      <w:lang w:eastAsia="en-US"/>
                    </w:rPr>
                  </w:pPr>
                  <w:r w:rsidRPr="00AA619D">
                    <w:rPr>
                      <w:sz w:val="22"/>
                      <w:szCs w:val="22"/>
                      <w:lang w:eastAsia="en-US"/>
                    </w:rPr>
                    <w:t>1</w:t>
                  </w:r>
                </w:p>
              </w:tc>
              <w:tc>
                <w:tcPr>
                  <w:tcW w:w="483" w:type="dxa"/>
                  <w:tcBorders>
                    <w:top w:val="single" w:sz="4" w:space="0" w:color="auto"/>
                    <w:left w:val="single" w:sz="4" w:space="0" w:color="auto"/>
                    <w:bottom w:val="single" w:sz="4" w:space="0" w:color="auto"/>
                    <w:right w:val="single" w:sz="4" w:space="0" w:color="auto"/>
                  </w:tcBorders>
                </w:tcPr>
                <w:p w:rsidR="006B6A87" w:rsidRPr="00AA619D" w:rsidRDefault="006B6A87" w:rsidP="006B6A87">
                  <w:pPr>
                    <w:jc w:val="center"/>
                    <w:rPr>
                      <w:sz w:val="22"/>
                      <w:szCs w:val="22"/>
                      <w:lang w:eastAsia="en-US"/>
                    </w:rPr>
                  </w:pPr>
                  <w:r w:rsidRPr="00AA619D">
                    <w:rPr>
                      <w:sz w:val="22"/>
                      <w:szCs w:val="22"/>
                      <w:lang w:eastAsia="en-US"/>
                    </w:rPr>
                    <w:t>2</w:t>
                  </w:r>
                </w:p>
              </w:tc>
              <w:tc>
                <w:tcPr>
                  <w:tcW w:w="483" w:type="dxa"/>
                  <w:tcBorders>
                    <w:top w:val="single" w:sz="4" w:space="0" w:color="auto"/>
                    <w:left w:val="single" w:sz="4" w:space="0" w:color="auto"/>
                    <w:bottom w:val="single" w:sz="4" w:space="0" w:color="auto"/>
                    <w:right w:val="single" w:sz="4" w:space="0" w:color="auto"/>
                  </w:tcBorders>
                </w:tcPr>
                <w:p w:rsidR="006B6A87" w:rsidRPr="00AA619D" w:rsidRDefault="006B6A87" w:rsidP="006B6A87">
                  <w:pPr>
                    <w:jc w:val="center"/>
                    <w:rPr>
                      <w:sz w:val="22"/>
                      <w:szCs w:val="22"/>
                      <w:lang w:eastAsia="en-US"/>
                    </w:rPr>
                  </w:pPr>
                  <w:r w:rsidRPr="00AA619D">
                    <w:rPr>
                      <w:sz w:val="22"/>
                      <w:szCs w:val="22"/>
                      <w:lang w:eastAsia="en-US"/>
                    </w:rPr>
                    <w:t>3</w:t>
                  </w:r>
                </w:p>
              </w:tc>
              <w:tc>
                <w:tcPr>
                  <w:tcW w:w="483" w:type="dxa"/>
                  <w:tcBorders>
                    <w:top w:val="single" w:sz="4" w:space="0" w:color="auto"/>
                    <w:left w:val="single" w:sz="4" w:space="0" w:color="auto"/>
                    <w:bottom w:val="single" w:sz="4" w:space="0" w:color="auto"/>
                    <w:right w:val="single" w:sz="4" w:space="0" w:color="auto"/>
                  </w:tcBorders>
                </w:tcPr>
                <w:p w:rsidR="006B6A87" w:rsidRPr="00AA619D" w:rsidRDefault="006B6A87" w:rsidP="006B6A87">
                  <w:pPr>
                    <w:jc w:val="center"/>
                    <w:rPr>
                      <w:sz w:val="22"/>
                      <w:szCs w:val="22"/>
                      <w:lang w:eastAsia="en-US"/>
                    </w:rPr>
                  </w:pPr>
                  <w:r w:rsidRPr="00AA619D">
                    <w:rPr>
                      <w:sz w:val="22"/>
                      <w:szCs w:val="22"/>
                      <w:lang w:eastAsia="en-US"/>
                    </w:rPr>
                    <w:t>4</w:t>
                  </w:r>
                </w:p>
              </w:tc>
              <w:tc>
                <w:tcPr>
                  <w:tcW w:w="483" w:type="dxa"/>
                  <w:tcBorders>
                    <w:top w:val="single" w:sz="4" w:space="0" w:color="auto"/>
                    <w:left w:val="single" w:sz="4" w:space="0" w:color="auto"/>
                    <w:bottom w:val="single" w:sz="4" w:space="0" w:color="auto"/>
                    <w:right w:val="single" w:sz="4" w:space="0" w:color="auto"/>
                  </w:tcBorders>
                </w:tcPr>
                <w:p w:rsidR="006B6A87" w:rsidRPr="00AA619D" w:rsidRDefault="006B6A87" w:rsidP="006B6A87">
                  <w:pPr>
                    <w:jc w:val="center"/>
                    <w:rPr>
                      <w:sz w:val="22"/>
                      <w:szCs w:val="22"/>
                      <w:lang w:eastAsia="en-US"/>
                    </w:rPr>
                  </w:pPr>
                  <w:r w:rsidRPr="00AA619D">
                    <w:rPr>
                      <w:sz w:val="22"/>
                      <w:szCs w:val="22"/>
                      <w:lang w:eastAsia="en-US"/>
                    </w:rPr>
                    <w:t>5</w:t>
                  </w:r>
                </w:p>
              </w:tc>
              <w:tc>
                <w:tcPr>
                  <w:tcW w:w="483" w:type="dxa"/>
                  <w:tcBorders>
                    <w:top w:val="single" w:sz="4" w:space="0" w:color="auto"/>
                    <w:left w:val="single" w:sz="4" w:space="0" w:color="auto"/>
                    <w:bottom w:val="single" w:sz="4" w:space="0" w:color="auto"/>
                    <w:right w:val="single" w:sz="4" w:space="0" w:color="auto"/>
                  </w:tcBorders>
                </w:tcPr>
                <w:p w:rsidR="006B6A87" w:rsidRPr="00AA619D" w:rsidRDefault="006B6A87" w:rsidP="006B6A87">
                  <w:pPr>
                    <w:jc w:val="center"/>
                    <w:rPr>
                      <w:sz w:val="22"/>
                      <w:szCs w:val="22"/>
                      <w:lang w:eastAsia="en-US"/>
                    </w:rPr>
                  </w:pPr>
                  <w:r w:rsidRPr="00AA619D">
                    <w:rPr>
                      <w:sz w:val="22"/>
                      <w:szCs w:val="22"/>
                      <w:lang w:eastAsia="en-US"/>
                    </w:rPr>
                    <w:t>6</w:t>
                  </w:r>
                </w:p>
              </w:tc>
              <w:tc>
                <w:tcPr>
                  <w:tcW w:w="467" w:type="dxa"/>
                  <w:tcBorders>
                    <w:top w:val="single" w:sz="4" w:space="0" w:color="auto"/>
                    <w:left w:val="single" w:sz="4" w:space="0" w:color="auto"/>
                    <w:bottom w:val="single" w:sz="4" w:space="0" w:color="auto"/>
                    <w:right w:val="single" w:sz="4" w:space="0" w:color="auto"/>
                  </w:tcBorders>
                </w:tcPr>
                <w:p w:rsidR="006B6A87" w:rsidRPr="00AA619D" w:rsidRDefault="006B6A87" w:rsidP="006B6A87">
                  <w:pPr>
                    <w:jc w:val="center"/>
                    <w:rPr>
                      <w:sz w:val="22"/>
                      <w:szCs w:val="22"/>
                      <w:lang w:eastAsia="en-US"/>
                    </w:rPr>
                  </w:pPr>
                  <w:r w:rsidRPr="00AA619D">
                    <w:rPr>
                      <w:sz w:val="22"/>
                      <w:szCs w:val="22"/>
                      <w:lang w:eastAsia="en-US"/>
                    </w:rPr>
                    <w:t>7</w:t>
                  </w:r>
                </w:p>
              </w:tc>
              <w:tc>
                <w:tcPr>
                  <w:tcW w:w="466" w:type="dxa"/>
                  <w:tcBorders>
                    <w:top w:val="single" w:sz="4" w:space="0" w:color="auto"/>
                    <w:left w:val="single" w:sz="4" w:space="0" w:color="auto"/>
                    <w:bottom w:val="single" w:sz="4" w:space="0" w:color="auto"/>
                    <w:right w:val="single" w:sz="4" w:space="0" w:color="auto"/>
                  </w:tcBorders>
                </w:tcPr>
                <w:p w:rsidR="006B6A87" w:rsidRPr="00AA619D" w:rsidRDefault="006B6A87" w:rsidP="006B6A87">
                  <w:pPr>
                    <w:jc w:val="center"/>
                    <w:rPr>
                      <w:sz w:val="22"/>
                      <w:szCs w:val="22"/>
                      <w:lang w:eastAsia="en-US"/>
                    </w:rPr>
                  </w:pPr>
                  <w:r w:rsidRPr="00AA619D">
                    <w:rPr>
                      <w:sz w:val="22"/>
                      <w:szCs w:val="22"/>
                      <w:lang w:eastAsia="en-US"/>
                    </w:rPr>
                    <w:t>8</w:t>
                  </w:r>
                </w:p>
              </w:tc>
            </w:tr>
            <w:tr w:rsidR="006B6A87" w:rsidRPr="00AA619D" w:rsidTr="00F70108">
              <w:trPr>
                <w:trHeight w:val="589"/>
              </w:trPr>
              <w:tc>
                <w:tcPr>
                  <w:tcW w:w="2443" w:type="dxa"/>
                  <w:vMerge/>
                  <w:tcBorders>
                    <w:top w:val="single" w:sz="4" w:space="0" w:color="auto"/>
                    <w:left w:val="single" w:sz="4" w:space="0" w:color="auto"/>
                    <w:bottom w:val="single" w:sz="4" w:space="0" w:color="auto"/>
                    <w:right w:val="single" w:sz="4" w:space="0" w:color="auto"/>
                  </w:tcBorders>
                </w:tcPr>
                <w:p w:rsidR="006B6A87" w:rsidRPr="00AA619D" w:rsidRDefault="006B6A87" w:rsidP="00B35B8E">
                  <w:pPr>
                    <w:rPr>
                      <w:sz w:val="22"/>
                      <w:szCs w:val="22"/>
                    </w:rPr>
                  </w:pPr>
                </w:p>
              </w:tc>
              <w:tc>
                <w:tcPr>
                  <w:tcW w:w="3316" w:type="dxa"/>
                  <w:tcBorders>
                    <w:top w:val="single" w:sz="4" w:space="0" w:color="auto"/>
                    <w:left w:val="single" w:sz="4" w:space="0" w:color="auto"/>
                    <w:bottom w:val="single" w:sz="4" w:space="0" w:color="auto"/>
                    <w:right w:val="single" w:sz="4" w:space="0" w:color="auto"/>
                  </w:tcBorders>
                </w:tcPr>
                <w:p w:rsidR="006B6A87" w:rsidRPr="00AA619D" w:rsidRDefault="006B6A87" w:rsidP="00493B80">
                  <w:pPr>
                    <w:rPr>
                      <w:sz w:val="22"/>
                      <w:szCs w:val="22"/>
                      <w:lang w:eastAsia="en-US"/>
                    </w:rPr>
                  </w:pPr>
                  <w:r w:rsidRPr="00AA619D">
                    <w:rPr>
                      <w:sz w:val="22"/>
                      <w:szCs w:val="22"/>
                      <w:lang w:eastAsia="en-US"/>
                    </w:rPr>
                    <w:t>apply appropriate</w:t>
                  </w:r>
                  <w:r w:rsidR="00231B71" w:rsidRPr="00AA619D">
                    <w:rPr>
                      <w:sz w:val="22"/>
                      <w:szCs w:val="22"/>
                      <w:lang w:eastAsia="en-US"/>
                    </w:rPr>
                    <w:t xml:space="preserve"> </w:t>
                  </w:r>
                  <w:r w:rsidR="009640F9" w:rsidRPr="00AA619D">
                    <w:rPr>
                      <w:sz w:val="22"/>
                      <w:szCs w:val="22"/>
                      <w:lang w:eastAsia="en-US"/>
                    </w:rPr>
                    <w:t>pre-calculus</w:t>
                  </w:r>
                  <w:r w:rsidR="00493B80" w:rsidRPr="00AA619D">
                    <w:rPr>
                      <w:sz w:val="22"/>
                      <w:szCs w:val="22"/>
                      <w:lang w:eastAsia="en-US"/>
                    </w:rPr>
                    <w:t xml:space="preserve"> concepts</w:t>
                  </w:r>
                  <w:r w:rsidR="009640F9" w:rsidRPr="00AA619D">
                    <w:rPr>
                      <w:sz w:val="22"/>
                      <w:szCs w:val="22"/>
                      <w:lang w:eastAsia="en-US"/>
                    </w:rPr>
                    <w:t xml:space="preserve">, </w:t>
                  </w:r>
                  <w:r w:rsidRPr="00AA619D">
                    <w:rPr>
                      <w:sz w:val="22"/>
                      <w:szCs w:val="22"/>
                      <w:lang w:eastAsia="en-US"/>
                    </w:rPr>
                    <w:t>thinking processes, tools, and technologies in the solution to various conceptual or real-world problems.</w:t>
                  </w:r>
                </w:p>
              </w:tc>
              <w:tc>
                <w:tcPr>
                  <w:tcW w:w="483" w:type="dxa"/>
                  <w:tcBorders>
                    <w:top w:val="single" w:sz="4" w:space="0" w:color="auto"/>
                    <w:left w:val="single" w:sz="4" w:space="0" w:color="auto"/>
                    <w:bottom w:val="single" w:sz="4" w:space="0" w:color="auto"/>
                    <w:right w:val="single" w:sz="4" w:space="0" w:color="auto"/>
                  </w:tcBorders>
                </w:tcPr>
                <w:p w:rsidR="006B6A87" w:rsidRPr="00AA619D" w:rsidRDefault="008E5016" w:rsidP="006B6A87">
                  <w:pPr>
                    <w:jc w:val="center"/>
                    <w:rPr>
                      <w:sz w:val="22"/>
                      <w:szCs w:val="22"/>
                      <w:lang w:eastAsia="en-US"/>
                    </w:rPr>
                  </w:pPr>
                  <w:r w:rsidRPr="00AA619D">
                    <w:rPr>
                      <w:sz w:val="22"/>
                      <w:szCs w:val="22"/>
                      <w:lang w:eastAsia="en-US"/>
                    </w:rPr>
                    <w:sym w:font="Wingdings 2" w:char="F050"/>
                  </w:r>
                </w:p>
              </w:tc>
              <w:tc>
                <w:tcPr>
                  <w:tcW w:w="483" w:type="dxa"/>
                  <w:tcBorders>
                    <w:top w:val="single" w:sz="4" w:space="0" w:color="auto"/>
                    <w:left w:val="single" w:sz="4" w:space="0" w:color="auto"/>
                    <w:bottom w:val="single" w:sz="4" w:space="0" w:color="auto"/>
                    <w:right w:val="single" w:sz="4" w:space="0" w:color="auto"/>
                  </w:tcBorders>
                </w:tcPr>
                <w:p w:rsidR="006B6A87" w:rsidRPr="00AA619D" w:rsidRDefault="008E5016" w:rsidP="006B6A87">
                  <w:pPr>
                    <w:jc w:val="center"/>
                    <w:rPr>
                      <w:sz w:val="22"/>
                      <w:szCs w:val="22"/>
                      <w:lang w:eastAsia="en-US"/>
                    </w:rPr>
                  </w:pPr>
                  <w:r w:rsidRPr="00AA619D">
                    <w:rPr>
                      <w:sz w:val="22"/>
                      <w:szCs w:val="22"/>
                      <w:lang w:eastAsia="en-US"/>
                    </w:rPr>
                    <w:sym w:font="Wingdings 2" w:char="F050"/>
                  </w:r>
                </w:p>
              </w:tc>
              <w:tc>
                <w:tcPr>
                  <w:tcW w:w="483" w:type="dxa"/>
                  <w:tcBorders>
                    <w:top w:val="single" w:sz="4" w:space="0" w:color="auto"/>
                    <w:left w:val="single" w:sz="4" w:space="0" w:color="auto"/>
                    <w:bottom w:val="single" w:sz="4" w:space="0" w:color="auto"/>
                    <w:right w:val="single" w:sz="4" w:space="0" w:color="auto"/>
                  </w:tcBorders>
                </w:tcPr>
                <w:p w:rsidR="006B6A87" w:rsidRPr="00AA619D" w:rsidRDefault="008E5016" w:rsidP="006B6A87">
                  <w:pPr>
                    <w:jc w:val="center"/>
                    <w:rPr>
                      <w:sz w:val="22"/>
                      <w:szCs w:val="22"/>
                      <w:lang w:eastAsia="en-US"/>
                    </w:rPr>
                  </w:pPr>
                  <w:r w:rsidRPr="00AA619D">
                    <w:rPr>
                      <w:sz w:val="22"/>
                      <w:szCs w:val="22"/>
                      <w:lang w:eastAsia="en-US"/>
                    </w:rPr>
                    <w:sym w:font="Wingdings 2" w:char="F050"/>
                  </w:r>
                </w:p>
              </w:tc>
              <w:tc>
                <w:tcPr>
                  <w:tcW w:w="483" w:type="dxa"/>
                  <w:tcBorders>
                    <w:top w:val="single" w:sz="4" w:space="0" w:color="auto"/>
                    <w:left w:val="single" w:sz="4" w:space="0" w:color="auto"/>
                    <w:bottom w:val="single" w:sz="4" w:space="0" w:color="auto"/>
                    <w:right w:val="single" w:sz="4" w:space="0" w:color="auto"/>
                  </w:tcBorders>
                </w:tcPr>
                <w:p w:rsidR="006B6A87" w:rsidRPr="00AA619D" w:rsidRDefault="008E5016" w:rsidP="006B6A87">
                  <w:pPr>
                    <w:jc w:val="center"/>
                    <w:rPr>
                      <w:sz w:val="22"/>
                      <w:szCs w:val="22"/>
                      <w:lang w:eastAsia="en-US"/>
                    </w:rPr>
                  </w:pPr>
                  <w:r w:rsidRPr="00AA619D">
                    <w:rPr>
                      <w:sz w:val="22"/>
                      <w:szCs w:val="22"/>
                      <w:lang w:eastAsia="en-US"/>
                    </w:rPr>
                    <w:sym w:font="Wingdings 2" w:char="F050"/>
                  </w:r>
                </w:p>
              </w:tc>
              <w:tc>
                <w:tcPr>
                  <w:tcW w:w="483" w:type="dxa"/>
                  <w:tcBorders>
                    <w:top w:val="single" w:sz="4" w:space="0" w:color="auto"/>
                    <w:left w:val="single" w:sz="4" w:space="0" w:color="auto"/>
                    <w:bottom w:val="single" w:sz="4" w:space="0" w:color="auto"/>
                    <w:right w:val="single" w:sz="4" w:space="0" w:color="auto"/>
                  </w:tcBorders>
                </w:tcPr>
                <w:p w:rsidR="006B6A87" w:rsidRPr="00AA619D" w:rsidRDefault="008E5016" w:rsidP="006B6A87">
                  <w:pPr>
                    <w:jc w:val="center"/>
                    <w:rPr>
                      <w:sz w:val="22"/>
                      <w:szCs w:val="22"/>
                      <w:lang w:eastAsia="en-US"/>
                    </w:rPr>
                  </w:pPr>
                  <w:r w:rsidRPr="00AA619D">
                    <w:rPr>
                      <w:sz w:val="22"/>
                      <w:szCs w:val="22"/>
                      <w:lang w:eastAsia="en-US"/>
                    </w:rPr>
                    <w:sym w:font="Wingdings 2" w:char="F050"/>
                  </w:r>
                </w:p>
              </w:tc>
              <w:tc>
                <w:tcPr>
                  <w:tcW w:w="483" w:type="dxa"/>
                  <w:tcBorders>
                    <w:top w:val="single" w:sz="4" w:space="0" w:color="auto"/>
                    <w:left w:val="single" w:sz="4" w:space="0" w:color="auto"/>
                    <w:bottom w:val="single" w:sz="4" w:space="0" w:color="auto"/>
                    <w:right w:val="single" w:sz="4" w:space="0" w:color="auto"/>
                  </w:tcBorders>
                </w:tcPr>
                <w:p w:rsidR="006B6A87" w:rsidRPr="00AA619D" w:rsidRDefault="008E5016" w:rsidP="006B6A87">
                  <w:pPr>
                    <w:jc w:val="center"/>
                    <w:rPr>
                      <w:sz w:val="22"/>
                      <w:szCs w:val="22"/>
                      <w:lang w:eastAsia="en-US"/>
                    </w:rPr>
                  </w:pPr>
                  <w:r w:rsidRPr="00AA619D">
                    <w:rPr>
                      <w:sz w:val="22"/>
                      <w:szCs w:val="22"/>
                      <w:lang w:eastAsia="en-US"/>
                    </w:rPr>
                    <w:sym w:font="Wingdings 2" w:char="F050"/>
                  </w:r>
                </w:p>
              </w:tc>
              <w:tc>
                <w:tcPr>
                  <w:tcW w:w="467" w:type="dxa"/>
                  <w:tcBorders>
                    <w:top w:val="single" w:sz="4" w:space="0" w:color="auto"/>
                    <w:left w:val="single" w:sz="4" w:space="0" w:color="auto"/>
                    <w:bottom w:val="single" w:sz="4" w:space="0" w:color="auto"/>
                    <w:right w:val="single" w:sz="4" w:space="0" w:color="auto"/>
                  </w:tcBorders>
                </w:tcPr>
                <w:p w:rsidR="006B6A87" w:rsidRPr="00AA619D" w:rsidRDefault="006B6A87" w:rsidP="006B6A87">
                  <w:pPr>
                    <w:jc w:val="center"/>
                    <w:rPr>
                      <w:sz w:val="22"/>
                      <w:szCs w:val="22"/>
                      <w:lang w:eastAsia="en-US"/>
                    </w:rPr>
                  </w:pPr>
                </w:p>
              </w:tc>
              <w:tc>
                <w:tcPr>
                  <w:tcW w:w="466" w:type="dxa"/>
                  <w:tcBorders>
                    <w:top w:val="single" w:sz="4" w:space="0" w:color="auto"/>
                    <w:left w:val="single" w:sz="4" w:space="0" w:color="auto"/>
                    <w:bottom w:val="single" w:sz="4" w:space="0" w:color="auto"/>
                    <w:right w:val="single" w:sz="4" w:space="0" w:color="auto"/>
                  </w:tcBorders>
                </w:tcPr>
                <w:p w:rsidR="006B6A87" w:rsidRPr="00AA619D" w:rsidRDefault="008E5016" w:rsidP="006B6A87">
                  <w:pPr>
                    <w:jc w:val="center"/>
                    <w:rPr>
                      <w:sz w:val="22"/>
                      <w:szCs w:val="22"/>
                      <w:lang w:eastAsia="en-US"/>
                    </w:rPr>
                  </w:pPr>
                  <w:r w:rsidRPr="00AA619D">
                    <w:rPr>
                      <w:sz w:val="22"/>
                      <w:szCs w:val="22"/>
                      <w:lang w:eastAsia="en-US"/>
                    </w:rPr>
                    <w:sym w:font="Wingdings 2" w:char="F050"/>
                  </w:r>
                </w:p>
              </w:tc>
            </w:tr>
          </w:tbl>
          <w:p w:rsidR="001D2E36" w:rsidRPr="00AA619D" w:rsidRDefault="001D2E36" w:rsidP="00842044">
            <w:pPr>
              <w:rPr>
                <w:b/>
                <w:sz w:val="22"/>
                <w:szCs w:val="22"/>
              </w:rPr>
            </w:pPr>
          </w:p>
        </w:tc>
      </w:tr>
    </w:tbl>
    <w:p w:rsidR="007E5C2E" w:rsidRPr="00AA619D" w:rsidRDefault="007E5C2E" w:rsidP="00C34F04">
      <w:pPr>
        <w:rPr>
          <w:b/>
          <w:sz w:val="22"/>
          <w:szCs w:val="22"/>
        </w:rPr>
      </w:pPr>
    </w:p>
    <w:tbl>
      <w:tblPr>
        <w:tblStyle w:val="TableGrid"/>
        <w:tblW w:w="9756" w:type="dxa"/>
        <w:tblInd w:w="355" w:type="dxa"/>
        <w:tblLook w:val="04A0" w:firstRow="1" w:lastRow="0" w:firstColumn="1" w:lastColumn="0" w:noHBand="0" w:noVBand="1"/>
      </w:tblPr>
      <w:tblGrid>
        <w:gridCol w:w="9756"/>
      </w:tblGrid>
      <w:tr w:rsidR="005F7320" w:rsidRPr="00AA619D" w:rsidTr="00F70108">
        <w:trPr>
          <w:trHeight w:val="244"/>
        </w:trPr>
        <w:tc>
          <w:tcPr>
            <w:tcW w:w="9756" w:type="dxa"/>
            <w:shd w:val="clear" w:color="auto" w:fill="00B050"/>
          </w:tcPr>
          <w:p w:rsidR="005F7320" w:rsidRPr="00AA619D" w:rsidRDefault="005F7320" w:rsidP="005F7320">
            <w:pPr>
              <w:jc w:val="center"/>
              <w:rPr>
                <w:b/>
                <w:color w:val="FFFFFF" w:themeColor="background1"/>
                <w:sz w:val="22"/>
                <w:szCs w:val="22"/>
              </w:rPr>
            </w:pPr>
            <w:r w:rsidRPr="00AA619D">
              <w:rPr>
                <w:b/>
                <w:color w:val="FFFFFF" w:themeColor="background1"/>
                <w:sz w:val="22"/>
                <w:szCs w:val="22"/>
              </w:rPr>
              <w:t>Program Outcomes (BS Mathematics)</w:t>
            </w:r>
          </w:p>
        </w:tc>
      </w:tr>
      <w:tr w:rsidR="005F7320" w:rsidRPr="00AA619D" w:rsidTr="00F70108">
        <w:trPr>
          <w:trHeight w:val="244"/>
        </w:trPr>
        <w:tc>
          <w:tcPr>
            <w:tcW w:w="9756" w:type="dxa"/>
          </w:tcPr>
          <w:p w:rsidR="005F7320" w:rsidRPr="00AA619D" w:rsidRDefault="005F7320" w:rsidP="00C34F04">
            <w:pPr>
              <w:rPr>
                <w:color w:val="000000" w:themeColor="text1"/>
                <w:sz w:val="22"/>
                <w:szCs w:val="22"/>
              </w:rPr>
            </w:pPr>
            <w:r w:rsidRPr="00AA619D">
              <w:rPr>
                <w:color w:val="000000" w:themeColor="text1"/>
                <w:sz w:val="22"/>
                <w:szCs w:val="22"/>
              </w:rPr>
              <w:t>A graduate of the program should be able to</w:t>
            </w:r>
          </w:p>
        </w:tc>
      </w:tr>
      <w:tr w:rsidR="005F7320" w:rsidRPr="00AA619D" w:rsidTr="00F70108">
        <w:trPr>
          <w:trHeight w:val="244"/>
        </w:trPr>
        <w:tc>
          <w:tcPr>
            <w:tcW w:w="9756" w:type="dxa"/>
          </w:tcPr>
          <w:p w:rsidR="005F7320" w:rsidRPr="00AA619D" w:rsidRDefault="00AA1665" w:rsidP="00B12424">
            <w:pPr>
              <w:widowControl w:val="0"/>
              <w:numPr>
                <w:ilvl w:val="0"/>
                <w:numId w:val="25"/>
              </w:numPr>
              <w:tabs>
                <w:tab w:val="left" w:pos="342"/>
              </w:tabs>
              <w:suppressAutoHyphens/>
              <w:ind w:left="342"/>
              <w:rPr>
                <w:color w:val="000000" w:themeColor="text1"/>
                <w:sz w:val="22"/>
                <w:szCs w:val="22"/>
              </w:rPr>
            </w:pPr>
            <w:r w:rsidRPr="00AA619D">
              <w:rPr>
                <w:sz w:val="22"/>
                <w:szCs w:val="22"/>
              </w:rPr>
              <w:t xml:space="preserve"> Apply analytical, critical and problem solving skills </w:t>
            </w:r>
            <w:r w:rsidR="00B12424" w:rsidRPr="00AA619D">
              <w:rPr>
                <w:sz w:val="22"/>
                <w:szCs w:val="22"/>
              </w:rPr>
              <w:t xml:space="preserve"> using the scientific method.</w:t>
            </w:r>
          </w:p>
        </w:tc>
      </w:tr>
      <w:tr w:rsidR="00B12424" w:rsidRPr="00AA619D" w:rsidTr="00F70108">
        <w:trPr>
          <w:trHeight w:val="770"/>
        </w:trPr>
        <w:tc>
          <w:tcPr>
            <w:tcW w:w="9756" w:type="dxa"/>
          </w:tcPr>
          <w:p w:rsidR="00B12424" w:rsidRPr="00AA619D" w:rsidRDefault="00B12424" w:rsidP="00B12424">
            <w:pPr>
              <w:widowControl w:val="0"/>
              <w:numPr>
                <w:ilvl w:val="0"/>
                <w:numId w:val="25"/>
              </w:numPr>
              <w:tabs>
                <w:tab w:val="left" w:pos="342"/>
              </w:tabs>
              <w:suppressAutoHyphens/>
              <w:ind w:left="342"/>
              <w:rPr>
                <w:sz w:val="22"/>
                <w:szCs w:val="22"/>
              </w:rPr>
            </w:pPr>
            <w:r w:rsidRPr="00AA619D">
              <w:rPr>
                <w:sz w:val="22"/>
                <w:szCs w:val="22"/>
              </w:rPr>
              <w:t>Carry out basic mathematical and/or statistical computations and use appropriate technologies in the analysis of data, and in pattern recognition, generalization, abstraction, critical analysis, and problem solving.</w:t>
            </w:r>
          </w:p>
        </w:tc>
      </w:tr>
      <w:tr w:rsidR="00B12424" w:rsidRPr="00AA619D" w:rsidTr="00F70108">
        <w:trPr>
          <w:trHeight w:val="244"/>
        </w:trPr>
        <w:tc>
          <w:tcPr>
            <w:tcW w:w="9756" w:type="dxa"/>
          </w:tcPr>
          <w:p w:rsidR="00B12424" w:rsidRPr="00AA619D" w:rsidRDefault="00B12424" w:rsidP="00B12424">
            <w:pPr>
              <w:widowControl w:val="0"/>
              <w:numPr>
                <w:ilvl w:val="0"/>
                <w:numId w:val="25"/>
              </w:numPr>
              <w:tabs>
                <w:tab w:val="left" w:pos="342"/>
              </w:tabs>
              <w:suppressAutoHyphens/>
              <w:ind w:left="342"/>
              <w:rPr>
                <w:sz w:val="22"/>
                <w:szCs w:val="22"/>
              </w:rPr>
            </w:pPr>
            <w:r w:rsidRPr="00AA619D">
              <w:rPr>
                <w:sz w:val="22"/>
                <w:szCs w:val="22"/>
              </w:rPr>
              <w:t>Gain mastery in the core areas of mathematics: algebra, analysis and geometry</w:t>
            </w:r>
          </w:p>
        </w:tc>
      </w:tr>
      <w:tr w:rsidR="00B12424" w:rsidRPr="00AA619D" w:rsidTr="00F70108">
        <w:trPr>
          <w:trHeight w:val="488"/>
        </w:trPr>
        <w:tc>
          <w:tcPr>
            <w:tcW w:w="9756" w:type="dxa"/>
          </w:tcPr>
          <w:p w:rsidR="00B12424" w:rsidRPr="00AA619D" w:rsidRDefault="00B12424" w:rsidP="00B12424">
            <w:pPr>
              <w:widowControl w:val="0"/>
              <w:numPr>
                <w:ilvl w:val="0"/>
                <w:numId w:val="25"/>
              </w:numPr>
              <w:tabs>
                <w:tab w:val="left" w:pos="342"/>
              </w:tabs>
              <w:suppressAutoHyphens/>
              <w:ind w:left="342"/>
              <w:rPr>
                <w:sz w:val="22"/>
                <w:szCs w:val="22"/>
              </w:rPr>
            </w:pPr>
            <w:r w:rsidRPr="00AA619D">
              <w:rPr>
                <w:sz w:val="22"/>
                <w:szCs w:val="22"/>
              </w:rPr>
              <w:t>Demonstrate skills in pattern recognition, generalization, abstraction, critical analysis, problem-solving and rigorous argument.</w:t>
            </w:r>
          </w:p>
        </w:tc>
      </w:tr>
      <w:tr w:rsidR="00B12424" w:rsidRPr="00AA619D" w:rsidTr="00F70108">
        <w:trPr>
          <w:trHeight w:val="751"/>
        </w:trPr>
        <w:tc>
          <w:tcPr>
            <w:tcW w:w="9756" w:type="dxa"/>
          </w:tcPr>
          <w:p w:rsidR="00B12424" w:rsidRPr="00AA619D" w:rsidRDefault="006B6A87" w:rsidP="00B12424">
            <w:pPr>
              <w:widowControl w:val="0"/>
              <w:numPr>
                <w:ilvl w:val="0"/>
                <w:numId w:val="25"/>
              </w:numPr>
              <w:tabs>
                <w:tab w:val="left" w:pos="342"/>
              </w:tabs>
              <w:suppressAutoHyphens/>
              <w:ind w:left="342"/>
              <w:rPr>
                <w:sz w:val="22"/>
                <w:szCs w:val="22"/>
              </w:rPr>
            </w:pPr>
            <w:r w:rsidRPr="00AA619D">
              <w:rPr>
                <w:sz w:val="22"/>
                <w:szCs w:val="22"/>
              </w:rPr>
              <w:t>Develop an enhanced perception of the vitality and importance of mathematics in the modern world, including the interrelationships within mathematics and its connection to other disciplines</w:t>
            </w:r>
          </w:p>
        </w:tc>
      </w:tr>
      <w:tr w:rsidR="006B6A87" w:rsidRPr="00AA619D" w:rsidTr="00F70108">
        <w:trPr>
          <w:trHeight w:val="507"/>
        </w:trPr>
        <w:tc>
          <w:tcPr>
            <w:tcW w:w="9756" w:type="dxa"/>
          </w:tcPr>
          <w:p w:rsidR="006B6A87" w:rsidRPr="00AA619D" w:rsidRDefault="006B6A87" w:rsidP="00B12424">
            <w:pPr>
              <w:widowControl w:val="0"/>
              <w:numPr>
                <w:ilvl w:val="0"/>
                <w:numId w:val="25"/>
              </w:numPr>
              <w:tabs>
                <w:tab w:val="left" w:pos="342"/>
              </w:tabs>
              <w:suppressAutoHyphens/>
              <w:ind w:left="342"/>
              <w:rPr>
                <w:sz w:val="22"/>
                <w:szCs w:val="22"/>
              </w:rPr>
            </w:pPr>
            <w:r w:rsidRPr="00AA619D">
              <w:rPr>
                <w:sz w:val="22"/>
                <w:szCs w:val="22"/>
              </w:rPr>
              <w:t>Appreciate the concept</w:t>
            </w:r>
            <w:r w:rsidR="006174EB" w:rsidRPr="00AA619D">
              <w:rPr>
                <w:sz w:val="22"/>
                <w:szCs w:val="22"/>
              </w:rPr>
              <w:t xml:space="preserve"> and role of proof and reasoning and demonstrate knowledge in reading and writing mathematical proofs.</w:t>
            </w:r>
          </w:p>
        </w:tc>
      </w:tr>
      <w:tr w:rsidR="006174EB" w:rsidRPr="00AA619D" w:rsidTr="00F70108">
        <w:trPr>
          <w:trHeight w:val="507"/>
        </w:trPr>
        <w:tc>
          <w:tcPr>
            <w:tcW w:w="9756" w:type="dxa"/>
          </w:tcPr>
          <w:p w:rsidR="006174EB" w:rsidRPr="00AA619D" w:rsidRDefault="006174EB" w:rsidP="00B12424">
            <w:pPr>
              <w:widowControl w:val="0"/>
              <w:numPr>
                <w:ilvl w:val="0"/>
                <w:numId w:val="25"/>
              </w:numPr>
              <w:tabs>
                <w:tab w:val="left" w:pos="342"/>
              </w:tabs>
              <w:suppressAutoHyphens/>
              <w:ind w:left="342"/>
              <w:rPr>
                <w:sz w:val="22"/>
                <w:szCs w:val="22"/>
              </w:rPr>
            </w:pPr>
            <w:r w:rsidRPr="00AA619D">
              <w:rPr>
                <w:sz w:val="22"/>
                <w:szCs w:val="22"/>
              </w:rPr>
              <w:t>Make and evaluate mathematical conjectures and arguments and validate their own mathematical thinking</w:t>
            </w:r>
          </w:p>
        </w:tc>
      </w:tr>
      <w:tr w:rsidR="006174EB" w:rsidRPr="00AA619D" w:rsidTr="00F70108">
        <w:trPr>
          <w:trHeight w:val="244"/>
        </w:trPr>
        <w:tc>
          <w:tcPr>
            <w:tcW w:w="9756" w:type="dxa"/>
          </w:tcPr>
          <w:p w:rsidR="006174EB" w:rsidRPr="00AA619D" w:rsidRDefault="006174EB" w:rsidP="00B12424">
            <w:pPr>
              <w:widowControl w:val="0"/>
              <w:numPr>
                <w:ilvl w:val="0"/>
                <w:numId w:val="25"/>
              </w:numPr>
              <w:tabs>
                <w:tab w:val="left" w:pos="342"/>
              </w:tabs>
              <w:suppressAutoHyphens/>
              <w:ind w:left="342"/>
              <w:rPr>
                <w:sz w:val="22"/>
                <w:szCs w:val="22"/>
              </w:rPr>
            </w:pPr>
            <w:r w:rsidRPr="00AA619D">
              <w:rPr>
                <w:sz w:val="22"/>
                <w:szCs w:val="22"/>
              </w:rPr>
              <w:t>Communicate mathematical ideas orally and in writing using clear and precise language</w:t>
            </w:r>
          </w:p>
        </w:tc>
      </w:tr>
    </w:tbl>
    <w:p w:rsidR="005F7320" w:rsidRDefault="005F7320" w:rsidP="00C34F04">
      <w:pPr>
        <w:rPr>
          <w:b/>
          <w:sz w:val="22"/>
          <w:szCs w:val="22"/>
        </w:rPr>
      </w:pPr>
    </w:p>
    <w:p w:rsidR="00F70108" w:rsidRDefault="00F70108" w:rsidP="00C34F04">
      <w:pPr>
        <w:rPr>
          <w:b/>
          <w:sz w:val="22"/>
          <w:szCs w:val="22"/>
        </w:rPr>
      </w:pPr>
    </w:p>
    <w:p w:rsidR="00F70108" w:rsidRDefault="00F70108" w:rsidP="00C34F04">
      <w:pPr>
        <w:rPr>
          <w:b/>
          <w:sz w:val="22"/>
          <w:szCs w:val="22"/>
        </w:rPr>
      </w:pPr>
    </w:p>
    <w:p w:rsidR="007252F3" w:rsidRPr="00AA619D" w:rsidRDefault="007252F3" w:rsidP="00C34F04">
      <w:pPr>
        <w:rPr>
          <w:b/>
          <w:sz w:val="22"/>
          <w:szCs w:val="22"/>
        </w:rPr>
      </w:pPr>
    </w:p>
    <w:tbl>
      <w:tblPr>
        <w:tblStyle w:val="TableGrid"/>
        <w:tblW w:w="9916" w:type="dxa"/>
        <w:tblInd w:w="445" w:type="dxa"/>
        <w:tblLook w:val="04A0" w:firstRow="1" w:lastRow="0" w:firstColumn="1" w:lastColumn="0" w:noHBand="0" w:noVBand="1"/>
      </w:tblPr>
      <w:tblGrid>
        <w:gridCol w:w="9916"/>
      </w:tblGrid>
      <w:tr w:rsidR="00E00B01" w:rsidRPr="00AA619D" w:rsidTr="00F70108">
        <w:trPr>
          <w:trHeight w:val="234"/>
        </w:trPr>
        <w:tc>
          <w:tcPr>
            <w:tcW w:w="9916" w:type="dxa"/>
            <w:shd w:val="clear" w:color="auto" w:fill="009900"/>
          </w:tcPr>
          <w:p w:rsidR="00E00B01" w:rsidRPr="00AA619D" w:rsidRDefault="00E00B01" w:rsidP="00C34F04">
            <w:pPr>
              <w:rPr>
                <w:b/>
                <w:color w:val="FFFFFF" w:themeColor="background1"/>
                <w:sz w:val="22"/>
                <w:szCs w:val="22"/>
              </w:rPr>
            </w:pPr>
            <w:r w:rsidRPr="00AA619D">
              <w:rPr>
                <w:b/>
                <w:color w:val="FFFFFF" w:themeColor="background1"/>
                <w:sz w:val="22"/>
                <w:szCs w:val="22"/>
              </w:rPr>
              <w:t>Additional Requirements</w:t>
            </w:r>
          </w:p>
        </w:tc>
      </w:tr>
      <w:tr w:rsidR="00E00B01" w:rsidRPr="00AA619D" w:rsidTr="00F70108">
        <w:trPr>
          <w:trHeight w:val="775"/>
        </w:trPr>
        <w:tc>
          <w:tcPr>
            <w:tcW w:w="9916" w:type="dxa"/>
            <w:shd w:val="clear" w:color="auto" w:fill="FFFFFF" w:themeFill="background1"/>
          </w:tcPr>
          <w:p w:rsidR="00E00B01" w:rsidRPr="00AA619D" w:rsidRDefault="00AE3A83" w:rsidP="00E00B01">
            <w:pPr>
              <w:pStyle w:val="ListParagraph"/>
              <w:numPr>
                <w:ilvl w:val="0"/>
                <w:numId w:val="27"/>
              </w:numPr>
              <w:ind w:left="345"/>
              <w:rPr>
                <w:b/>
                <w:color w:val="000000" w:themeColor="text1"/>
                <w:sz w:val="22"/>
                <w:szCs w:val="22"/>
              </w:rPr>
            </w:pPr>
            <w:r>
              <w:rPr>
                <w:b/>
                <w:color w:val="000000" w:themeColor="text1"/>
                <w:sz w:val="22"/>
                <w:szCs w:val="22"/>
              </w:rPr>
              <w:t xml:space="preserve">2 </w:t>
            </w:r>
            <w:r w:rsidR="00E00B01" w:rsidRPr="00AA619D">
              <w:rPr>
                <w:b/>
                <w:color w:val="000000" w:themeColor="text1"/>
                <w:sz w:val="22"/>
                <w:szCs w:val="22"/>
              </w:rPr>
              <w:t>Quizzes</w:t>
            </w:r>
            <w:r>
              <w:rPr>
                <w:b/>
                <w:color w:val="000000" w:themeColor="text1"/>
                <w:sz w:val="22"/>
                <w:szCs w:val="22"/>
              </w:rPr>
              <w:t xml:space="preserve"> and skills check                                                                </w:t>
            </w:r>
          </w:p>
          <w:p w:rsidR="00E00B01" w:rsidRDefault="00AE3A83" w:rsidP="00E00B01">
            <w:pPr>
              <w:pStyle w:val="ListParagraph"/>
              <w:numPr>
                <w:ilvl w:val="0"/>
                <w:numId w:val="27"/>
              </w:numPr>
              <w:ind w:left="345"/>
              <w:rPr>
                <w:b/>
                <w:color w:val="000000" w:themeColor="text1"/>
                <w:sz w:val="22"/>
                <w:szCs w:val="22"/>
              </w:rPr>
            </w:pPr>
            <w:r>
              <w:rPr>
                <w:b/>
                <w:color w:val="000000" w:themeColor="text1"/>
                <w:sz w:val="22"/>
                <w:szCs w:val="22"/>
              </w:rPr>
              <w:t>Midterm</w:t>
            </w:r>
            <w:r w:rsidR="00E00B01" w:rsidRPr="00AA619D">
              <w:rPr>
                <w:b/>
                <w:color w:val="000000" w:themeColor="text1"/>
                <w:sz w:val="22"/>
                <w:szCs w:val="22"/>
              </w:rPr>
              <w:t xml:space="preserve"> Exam</w:t>
            </w:r>
          </w:p>
          <w:p w:rsidR="00AE3A83" w:rsidRPr="00AA619D" w:rsidRDefault="00AE3A83" w:rsidP="00E00B01">
            <w:pPr>
              <w:pStyle w:val="ListParagraph"/>
              <w:numPr>
                <w:ilvl w:val="0"/>
                <w:numId w:val="27"/>
              </w:numPr>
              <w:ind w:left="345"/>
              <w:rPr>
                <w:b/>
                <w:color w:val="000000" w:themeColor="text1"/>
                <w:sz w:val="22"/>
                <w:szCs w:val="22"/>
              </w:rPr>
            </w:pPr>
            <w:r>
              <w:rPr>
                <w:b/>
                <w:color w:val="000000" w:themeColor="text1"/>
                <w:sz w:val="22"/>
                <w:szCs w:val="22"/>
              </w:rPr>
              <w:t>Final Exam</w:t>
            </w:r>
          </w:p>
        </w:tc>
      </w:tr>
    </w:tbl>
    <w:tbl>
      <w:tblPr>
        <w:tblStyle w:val="TableGrid"/>
        <w:tblpPr w:leftFromText="180" w:rightFromText="180" w:vertAnchor="text" w:horzAnchor="margin" w:tblpX="468" w:tblpY="306"/>
        <w:tblW w:w="9900" w:type="dxa"/>
        <w:tblLook w:val="01E0" w:firstRow="1" w:lastRow="1" w:firstColumn="1" w:lastColumn="1" w:noHBand="0" w:noVBand="0"/>
      </w:tblPr>
      <w:tblGrid>
        <w:gridCol w:w="9900"/>
      </w:tblGrid>
      <w:tr w:rsidR="00AE3A83" w:rsidRPr="00AA619D" w:rsidTr="00AE3A83">
        <w:trPr>
          <w:trHeight w:val="1732"/>
        </w:trPr>
        <w:tc>
          <w:tcPr>
            <w:tcW w:w="9900" w:type="dxa"/>
          </w:tcPr>
          <w:tbl>
            <w:tblPr>
              <w:tblpPr w:leftFromText="180" w:rightFromText="180" w:bottomFromText="200" w:vertAnchor="text" w:horzAnchor="margin" w:tblpY="18"/>
              <w:tblOverlap w:val="never"/>
              <w:tblW w:w="55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65"/>
              <w:gridCol w:w="1710"/>
              <w:gridCol w:w="1890"/>
            </w:tblGrid>
            <w:tr w:rsidR="00545E3A" w:rsidRPr="00AA619D" w:rsidTr="00545E3A">
              <w:trPr>
                <w:trHeight w:val="479"/>
              </w:trPr>
              <w:tc>
                <w:tcPr>
                  <w:tcW w:w="1965" w:type="dxa"/>
                  <w:vMerge w:val="restart"/>
                  <w:tcBorders>
                    <w:top w:val="single" w:sz="12" w:space="0" w:color="auto"/>
                    <w:left w:val="single" w:sz="12" w:space="0" w:color="auto"/>
                    <w:bottom w:val="single" w:sz="6" w:space="0" w:color="auto"/>
                    <w:right w:val="single" w:sz="6" w:space="0" w:color="auto"/>
                  </w:tcBorders>
                </w:tcPr>
                <w:p w:rsidR="00545E3A" w:rsidRPr="00AA619D" w:rsidRDefault="00545E3A" w:rsidP="00545E3A">
                  <w:pPr>
                    <w:autoSpaceDN w:val="0"/>
                    <w:spacing w:line="276" w:lineRule="auto"/>
                    <w:rPr>
                      <w:sz w:val="22"/>
                      <w:szCs w:val="22"/>
                    </w:rPr>
                  </w:pPr>
                </w:p>
              </w:tc>
              <w:tc>
                <w:tcPr>
                  <w:tcW w:w="3600" w:type="dxa"/>
                  <w:gridSpan w:val="2"/>
                  <w:tcBorders>
                    <w:top w:val="single" w:sz="12" w:space="0" w:color="auto"/>
                    <w:left w:val="single" w:sz="6" w:space="0" w:color="auto"/>
                    <w:bottom w:val="single" w:sz="6" w:space="0" w:color="auto"/>
                    <w:right w:val="single" w:sz="12" w:space="0" w:color="auto"/>
                  </w:tcBorders>
                </w:tcPr>
                <w:p w:rsidR="00545E3A" w:rsidRPr="00AA619D" w:rsidRDefault="00545E3A" w:rsidP="00545E3A">
                  <w:pPr>
                    <w:autoSpaceDN w:val="0"/>
                    <w:spacing w:line="276" w:lineRule="auto"/>
                    <w:jc w:val="center"/>
                    <w:rPr>
                      <w:b/>
                      <w:bCs/>
                      <w:sz w:val="22"/>
                      <w:szCs w:val="22"/>
                    </w:rPr>
                  </w:pPr>
                  <w:r w:rsidRPr="00AA619D">
                    <w:rPr>
                      <w:b/>
                      <w:bCs/>
                      <w:sz w:val="22"/>
                      <w:szCs w:val="22"/>
                    </w:rPr>
                    <w:t>FOR STUDENTS</w:t>
                  </w:r>
                </w:p>
                <w:p w:rsidR="00545E3A" w:rsidRPr="00AA619D" w:rsidRDefault="00545E3A" w:rsidP="00545E3A">
                  <w:pPr>
                    <w:autoSpaceDN w:val="0"/>
                    <w:spacing w:line="276" w:lineRule="auto"/>
                    <w:jc w:val="center"/>
                    <w:rPr>
                      <w:b/>
                      <w:bCs/>
                      <w:sz w:val="22"/>
                      <w:szCs w:val="22"/>
                    </w:rPr>
                  </w:pPr>
                  <w:r w:rsidRPr="00AA619D">
                    <w:rPr>
                      <w:b/>
                      <w:bCs/>
                      <w:sz w:val="22"/>
                      <w:szCs w:val="22"/>
                    </w:rPr>
                    <w:t xml:space="preserve"> with FINAL EXAM</w:t>
                  </w:r>
                </w:p>
              </w:tc>
            </w:tr>
            <w:tr w:rsidR="00545E3A" w:rsidRPr="00AA619D" w:rsidTr="00545E3A">
              <w:trPr>
                <w:trHeight w:val="550"/>
              </w:trPr>
              <w:tc>
                <w:tcPr>
                  <w:tcW w:w="1965" w:type="dxa"/>
                  <w:vMerge/>
                  <w:tcBorders>
                    <w:top w:val="single" w:sz="12" w:space="0" w:color="auto"/>
                    <w:left w:val="single" w:sz="12" w:space="0" w:color="auto"/>
                    <w:bottom w:val="single" w:sz="6" w:space="0" w:color="auto"/>
                    <w:right w:val="single" w:sz="6" w:space="0" w:color="auto"/>
                  </w:tcBorders>
                  <w:vAlign w:val="center"/>
                </w:tcPr>
                <w:p w:rsidR="00545E3A" w:rsidRPr="00AA619D" w:rsidRDefault="00545E3A" w:rsidP="00545E3A">
                  <w:pPr>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545E3A" w:rsidRPr="00AA619D" w:rsidRDefault="00545E3A" w:rsidP="00545E3A">
                  <w:pPr>
                    <w:spacing w:line="276" w:lineRule="auto"/>
                    <w:jc w:val="center"/>
                    <w:rPr>
                      <w:i/>
                      <w:iCs/>
                      <w:sz w:val="22"/>
                      <w:szCs w:val="22"/>
                    </w:rPr>
                  </w:pPr>
                  <w:r w:rsidRPr="00AA619D">
                    <w:rPr>
                      <w:i/>
                      <w:iCs/>
                      <w:sz w:val="22"/>
                      <w:szCs w:val="22"/>
                    </w:rPr>
                    <w:t xml:space="preserve">with </w:t>
                  </w:r>
                </w:p>
                <w:p w:rsidR="00545E3A" w:rsidRPr="00AA619D" w:rsidRDefault="00545E3A" w:rsidP="00545E3A">
                  <w:pPr>
                    <w:autoSpaceDN w:val="0"/>
                    <w:spacing w:line="276" w:lineRule="auto"/>
                    <w:jc w:val="center"/>
                    <w:rPr>
                      <w:i/>
                      <w:iCs/>
                      <w:sz w:val="22"/>
                      <w:szCs w:val="22"/>
                    </w:rPr>
                  </w:pPr>
                  <w:r w:rsidRPr="00AA619D">
                    <w:rPr>
                      <w:i/>
                      <w:iCs/>
                      <w:sz w:val="22"/>
                      <w:szCs w:val="22"/>
                    </w:rPr>
                    <w:t>no missed quiz</w:t>
                  </w:r>
                </w:p>
              </w:tc>
              <w:tc>
                <w:tcPr>
                  <w:tcW w:w="1890" w:type="dxa"/>
                  <w:tcBorders>
                    <w:top w:val="single" w:sz="6" w:space="0" w:color="auto"/>
                    <w:left w:val="single" w:sz="6" w:space="0" w:color="auto"/>
                    <w:bottom w:val="single" w:sz="6" w:space="0" w:color="auto"/>
                    <w:right w:val="single" w:sz="12" w:space="0" w:color="auto"/>
                  </w:tcBorders>
                </w:tcPr>
                <w:p w:rsidR="00545E3A" w:rsidRPr="00AA619D" w:rsidRDefault="00545E3A" w:rsidP="00545E3A">
                  <w:pPr>
                    <w:spacing w:line="276" w:lineRule="auto"/>
                    <w:jc w:val="center"/>
                    <w:rPr>
                      <w:i/>
                      <w:iCs/>
                      <w:sz w:val="22"/>
                      <w:szCs w:val="22"/>
                    </w:rPr>
                  </w:pPr>
                  <w:r w:rsidRPr="00AA619D">
                    <w:rPr>
                      <w:i/>
                      <w:iCs/>
                      <w:sz w:val="22"/>
                      <w:szCs w:val="22"/>
                    </w:rPr>
                    <w:t xml:space="preserve">With </w:t>
                  </w:r>
                </w:p>
                <w:p w:rsidR="00545E3A" w:rsidRPr="00AA619D" w:rsidRDefault="00545E3A" w:rsidP="00545E3A">
                  <w:pPr>
                    <w:autoSpaceDN w:val="0"/>
                    <w:spacing w:line="276" w:lineRule="auto"/>
                    <w:jc w:val="center"/>
                    <w:rPr>
                      <w:i/>
                      <w:iCs/>
                      <w:sz w:val="22"/>
                      <w:szCs w:val="22"/>
                    </w:rPr>
                  </w:pPr>
                  <w:r w:rsidRPr="00AA619D">
                    <w:rPr>
                      <w:i/>
                      <w:iCs/>
                      <w:sz w:val="22"/>
                      <w:szCs w:val="22"/>
                    </w:rPr>
                    <w:t>one missed quiz</w:t>
                  </w:r>
                </w:p>
              </w:tc>
            </w:tr>
            <w:tr w:rsidR="00545E3A" w:rsidRPr="00AA619D" w:rsidTr="00545E3A">
              <w:trPr>
                <w:trHeight w:val="232"/>
              </w:trPr>
              <w:tc>
                <w:tcPr>
                  <w:tcW w:w="1965" w:type="dxa"/>
                  <w:tcBorders>
                    <w:top w:val="single" w:sz="6" w:space="0" w:color="auto"/>
                    <w:left w:val="single" w:sz="12" w:space="0" w:color="auto"/>
                    <w:bottom w:val="single" w:sz="6" w:space="0" w:color="auto"/>
                    <w:right w:val="single" w:sz="6" w:space="0" w:color="auto"/>
                  </w:tcBorders>
                </w:tcPr>
                <w:p w:rsidR="00545E3A" w:rsidRPr="00AA619D" w:rsidRDefault="00545E3A" w:rsidP="00545E3A">
                  <w:pPr>
                    <w:autoSpaceDN w:val="0"/>
                    <w:spacing w:line="276" w:lineRule="auto"/>
                    <w:rPr>
                      <w:sz w:val="22"/>
                      <w:szCs w:val="22"/>
                    </w:rPr>
                  </w:pPr>
                  <w:r w:rsidRPr="00AA619D">
                    <w:rPr>
                      <w:sz w:val="22"/>
                      <w:szCs w:val="22"/>
                    </w:rPr>
                    <w:t xml:space="preserve">Average of quizzes </w:t>
                  </w:r>
                </w:p>
              </w:tc>
              <w:tc>
                <w:tcPr>
                  <w:tcW w:w="1710" w:type="dxa"/>
                  <w:tcBorders>
                    <w:top w:val="single" w:sz="6" w:space="0" w:color="auto"/>
                    <w:left w:val="single" w:sz="6" w:space="0" w:color="auto"/>
                    <w:bottom w:val="single" w:sz="6" w:space="0" w:color="auto"/>
                    <w:right w:val="single" w:sz="6" w:space="0" w:color="auto"/>
                  </w:tcBorders>
                </w:tcPr>
                <w:p w:rsidR="00545E3A" w:rsidRPr="00AA619D" w:rsidRDefault="00545E3A" w:rsidP="00545E3A">
                  <w:pPr>
                    <w:autoSpaceDN w:val="0"/>
                    <w:spacing w:line="276" w:lineRule="auto"/>
                    <w:jc w:val="center"/>
                    <w:rPr>
                      <w:sz w:val="22"/>
                      <w:szCs w:val="22"/>
                    </w:rPr>
                  </w:pPr>
                  <w:r>
                    <w:rPr>
                      <w:sz w:val="22"/>
                      <w:szCs w:val="22"/>
                    </w:rPr>
                    <w:t>40</w:t>
                  </w:r>
                  <w:r w:rsidRPr="00AA619D">
                    <w:rPr>
                      <w:sz w:val="22"/>
                      <w:szCs w:val="22"/>
                    </w:rPr>
                    <w:t>%</w:t>
                  </w:r>
                </w:p>
              </w:tc>
              <w:tc>
                <w:tcPr>
                  <w:tcW w:w="1890" w:type="dxa"/>
                  <w:tcBorders>
                    <w:top w:val="single" w:sz="6" w:space="0" w:color="auto"/>
                    <w:left w:val="single" w:sz="6" w:space="0" w:color="auto"/>
                    <w:bottom w:val="single" w:sz="6" w:space="0" w:color="auto"/>
                    <w:right w:val="single" w:sz="12" w:space="0" w:color="auto"/>
                  </w:tcBorders>
                </w:tcPr>
                <w:p w:rsidR="00545E3A" w:rsidRPr="00AA619D" w:rsidRDefault="00545E3A" w:rsidP="00545E3A">
                  <w:pPr>
                    <w:autoSpaceDN w:val="0"/>
                    <w:spacing w:line="276" w:lineRule="auto"/>
                    <w:jc w:val="center"/>
                    <w:rPr>
                      <w:sz w:val="22"/>
                      <w:szCs w:val="22"/>
                    </w:rPr>
                  </w:pPr>
                  <w:r>
                    <w:rPr>
                      <w:sz w:val="22"/>
                      <w:szCs w:val="22"/>
                    </w:rPr>
                    <w:t>30</w:t>
                  </w:r>
                  <w:r w:rsidRPr="00AA619D">
                    <w:rPr>
                      <w:sz w:val="22"/>
                      <w:szCs w:val="22"/>
                    </w:rPr>
                    <w:t>%</w:t>
                  </w:r>
                </w:p>
              </w:tc>
            </w:tr>
            <w:tr w:rsidR="00545E3A" w:rsidRPr="00AA619D" w:rsidTr="00545E3A">
              <w:trPr>
                <w:trHeight w:val="247"/>
              </w:trPr>
              <w:tc>
                <w:tcPr>
                  <w:tcW w:w="1965" w:type="dxa"/>
                  <w:tcBorders>
                    <w:top w:val="single" w:sz="6" w:space="0" w:color="auto"/>
                    <w:left w:val="single" w:sz="12" w:space="0" w:color="auto"/>
                    <w:bottom w:val="single" w:sz="6" w:space="0" w:color="auto"/>
                    <w:right w:val="single" w:sz="6" w:space="0" w:color="auto"/>
                  </w:tcBorders>
                </w:tcPr>
                <w:p w:rsidR="00545E3A" w:rsidRPr="00AA619D" w:rsidRDefault="00545E3A" w:rsidP="00545E3A">
                  <w:pPr>
                    <w:autoSpaceDN w:val="0"/>
                    <w:spacing w:line="276" w:lineRule="auto"/>
                    <w:rPr>
                      <w:sz w:val="22"/>
                      <w:szCs w:val="22"/>
                    </w:rPr>
                  </w:pPr>
                  <w:r>
                    <w:rPr>
                      <w:sz w:val="22"/>
                      <w:szCs w:val="22"/>
                    </w:rPr>
                    <w:t>Midterm Exam</w:t>
                  </w:r>
                </w:p>
              </w:tc>
              <w:tc>
                <w:tcPr>
                  <w:tcW w:w="1710" w:type="dxa"/>
                  <w:tcBorders>
                    <w:top w:val="single" w:sz="6" w:space="0" w:color="auto"/>
                    <w:left w:val="single" w:sz="6" w:space="0" w:color="auto"/>
                    <w:bottom w:val="single" w:sz="6" w:space="0" w:color="auto"/>
                    <w:right w:val="single" w:sz="6" w:space="0" w:color="auto"/>
                  </w:tcBorders>
                </w:tcPr>
                <w:p w:rsidR="00545E3A" w:rsidRPr="00AA619D" w:rsidRDefault="00545E3A" w:rsidP="00545E3A">
                  <w:pPr>
                    <w:autoSpaceDN w:val="0"/>
                    <w:spacing w:line="276" w:lineRule="auto"/>
                    <w:jc w:val="center"/>
                    <w:rPr>
                      <w:sz w:val="22"/>
                      <w:szCs w:val="22"/>
                    </w:rPr>
                  </w:pPr>
                  <w:r>
                    <w:rPr>
                      <w:sz w:val="22"/>
                      <w:szCs w:val="22"/>
                    </w:rPr>
                    <w:t>30</w:t>
                  </w:r>
                  <w:r w:rsidRPr="00AA619D">
                    <w:rPr>
                      <w:sz w:val="22"/>
                      <w:szCs w:val="22"/>
                    </w:rPr>
                    <w:t>%</w:t>
                  </w:r>
                </w:p>
              </w:tc>
              <w:tc>
                <w:tcPr>
                  <w:tcW w:w="1890" w:type="dxa"/>
                  <w:tcBorders>
                    <w:top w:val="single" w:sz="6" w:space="0" w:color="auto"/>
                    <w:left w:val="single" w:sz="6" w:space="0" w:color="auto"/>
                    <w:bottom w:val="single" w:sz="6" w:space="0" w:color="auto"/>
                    <w:right w:val="single" w:sz="12" w:space="0" w:color="auto"/>
                  </w:tcBorders>
                </w:tcPr>
                <w:p w:rsidR="00545E3A" w:rsidRPr="00AA619D" w:rsidRDefault="00545E3A" w:rsidP="00545E3A">
                  <w:pPr>
                    <w:autoSpaceDN w:val="0"/>
                    <w:spacing w:line="276" w:lineRule="auto"/>
                    <w:jc w:val="center"/>
                    <w:rPr>
                      <w:sz w:val="22"/>
                      <w:szCs w:val="22"/>
                    </w:rPr>
                  </w:pPr>
                  <w:r>
                    <w:rPr>
                      <w:sz w:val="22"/>
                      <w:szCs w:val="22"/>
                    </w:rPr>
                    <w:t>35</w:t>
                  </w:r>
                  <w:r w:rsidRPr="00AA619D">
                    <w:rPr>
                      <w:sz w:val="22"/>
                      <w:szCs w:val="22"/>
                    </w:rPr>
                    <w:t>%</w:t>
                  </w:r>
                </w:p>
              </w:tc>
            </w:tr>
            <w:tr w:rsidR="00545E3A" w:rsidRPr="00AA619D" w:rsidTr="00545E3A">
              <w:trPr>
                <w:trHeight w:val="247"/>
              </w:trPr>
              <w:tc>
                <w:tcPr>
                  <w:tcW w:w="1965" w:type="dxa"/>
                  <w:tcBorders>
                    <w:top w:val="single" w:sz="6" w:space="0" w:color="auto"/>
                    <w:left w:val="single" w:sz="12" w:space="0" w:color="auto"/>
                    <w:bottom w:val="single" w:sz="6" w:space="0" w:color="auto"/>
                    <w:right w:val="single" w:sz="6" w:space="0" w:color="auto"/>
                  </w:tcBorders>
                </w:tcPr>
                <w:p w:rsidR="00545E3A" w:rsidRPr="00AA619D" w:rsidRDefault="00545E3A" w:rsidP="00545E3A">
                  <w:pPr>
                    <w:autoSpaceDN w:val="0"/>
                    <w:spacing w:line="276" w:lineRule="auto"/>
                    <w:rPr>
                      <w:sz w:val="22"/>
                      <w:szCs w:val="22"/>
                    </w:rPr>
                  </w:pPr>
                  <w:r w:rsidRPr="00AA619D">
                    <w:rPr>
                      <w:sz w:val="22"/>
                      <w:szCs w:val="22"/>
                    </w:rPr>
                    <w:t>Final exam</w:t>
                  </w:r>
                </w:p>
              </w:tc>
              <w:tc>
                <w:tcPr>
                  <w:tcW w:w="1710" w:type="dxa"/>
                  <w:tcBorders>
                    <w:top w:val="single" w:sz="6" w:space="0" w:color="auto"/>
                    <w:left w:val="single" w:sz="6" w:space="0" w:color="auto"/>
                    <w:bottom w:val="single" w:sz="6" w:space="0" w:color="auto"/>
                    <w:right w:val="single" w:sz="6" w:space="0" w:color="auto"/>
                  </w:tcBorders>
                </w:tcPr>
                <w:p w:rsidR="00545E3A" w:rsidRPr="00AA619D" w:rsidRDefault="00545E3A" w:rsidP="00545E3A">
                  <w:pPr>
                    <w:autoSpaceDN w:val="0"/>
                    <w:spacing w:line="276" w:lineRule="auto"/>
                    <w:jc w:val="center"/>
                    <w:rPr>
                      <w:sz w:val="22"/>
                      <w:szCs w:val="22"/>
                    </w:rPr>
                  </w:pPr>
                  <w:r w:rsidRPr="00AA619D">
                    <w:rPr>
                      <w:sz w:val="22"/>
                      <w:szCs w:val="22"/>
                    </w:rPr>
                    <w:t>30%</w:t>
                  </w:r>
                </w:p>
              </w:tc>
              <w:tc>
                <w:tcPr>
                  <w:tcW w:w="1890" w:type="dxa"/>
                  <w:tcBorders>
                    <w:top w:val="single" w:sz="6" w:space="0" w:color="auto"/>
                    <w:left w:val="single" w:sz="6" w:space="0" w:color="auto"/>
                    <w:bottom w:val="single" w:sz="6" w:space="0" w:color="auto"/>
                    <w:right w:val="single" w:sz="12" w:space="0" w:color="auto"/>
                  </w:tcBorders>
                </w:tcPr>
                <w:p w:rsidR="00545E3A" w:rsidRPr="00AA619D" w:rsidRDefault="00545E3A" w:rsidP="00545E3A">
                  <w:pPr>
                    <w:autoSpaceDN w:val="0"/>
                    <w:spacing w:line="276" w:lineRule="auto"/>
                    <w:jc w:val="center"/>
                    <w:rPr>
                      <w:sz w:val="22"/>
                      <w:szCs w:val="22"/>
                    </w:rPr>
                  </w:pPr>
                  <w:r>
                    <w:rPr>
                      <w:sz w:val="22"/>
                      <w:szCs w:val="22"/>
                    </w:rPr>
                    <w:t>35</w:t>
                  </w:r>
                  <w:r w:rsidRPr="00AA619D">
                    <w:rPr>
                      <w:sz w:val="22"/>
                      <w:szCs w:val="22"/>
                    </w:rPr>
                    <w:t>%</w:t>
                  </w:r>
                </w:p>
              </w:tc>
            </w:tr>
          </w:tbl>
          <w:p w:rsidR="00545E3A" w:rsidRDefault="00545E3A" w:rsidP="00AE3A83">
            <w:pPr>
              <w:rPr>
                <w:i/>
                <w:sz w:val="22"/>
                <w:szCs w:val="22"/>
              </w:rPr>
            </w:pPr>
          </w:p>
          <w:p w:rsidR="00545E3A" w:rsidRDefault="00545E3A" w:rsidP="00AE3A83">
            <w:pPr>
              <w:rPr>
                <w:i/>
                <w:sz w:val="22"/>
                <w:szCs w:val="22"/>
              </w:rPr>
            </w:pPr>
          </w:p>
          <w:p w:rsidR="00545E3A" w:rsidRDefault="00545E3A" w:rsidP="00AE3A83">
            <w:pPr>
              <w:rPr>
                <w:i/>
                <w:sz w:val="22"/>
                <w:szCs w:val="22"/>
              </w:rPr>
            </w:pPr>
          </w:p>
          <w:p w:rsidR="00AE3A83" w:rsidRPr="00545E3A" w:rsidRDefault="00545E3A" w:rsidP="00545E3A">
            <w:pPr>
              <w:rPr>
                <w:b/>
                <w:sz w:val="22"/>
                <w:szCs w:val="22"/>
              </w:rPr>
            </w:pPr>
            <w:r>
              <w:rPr>
                <w:b/>
                <w:sz w:val="22"/>
                <w:szCs w:val="22"/>
              </w:rPr>
              <w:t xml:space="preserve">    </w:t>
            </w:r>
            <w:r w:rsidRPr="00545E3A">
              <w:rPr>
                <w:b/>
                <w:sz w:val="22"/>
                <w:szCs w:val="22"/>
              </w:rPr>
              <w:t>Passing Grade:  65%</w:t>
            </w:r>
          </w:p>
        </w:tc>
      </w:tr>
    </w:tbl>
    <w:p w:rsidR="00E00B01" w:rsidRDefault="00E00B01" w:rsidP="00C34F04">
      <w:pPr>
        <w:rPr>
          <w:b/>
          <w:sz w:val="22"/>
          <w:szCs w:val="22"/>
        </w:rPr>
      </w:pPr>
    </w:p>
    <w:p w:rsidR="00F70108" w:rsidRDefault="00F70108" w:rsidP="00C34F04">
      <w:pPr>
        <w:rPr>
          <w:b/>
          <w:sz w:val="22"/>
          <w:szCs w:val="22"/>
        </w:rPr>
      </w:pPr>
    </w:p>
    <w:p w:rsidR="00527205" w:rsidRPr="00AA619D" w:rsidRDefault="00527205" w:rsidP="00C34F04">
      <w:pPr>
        <w:rPr>
          <w:b/>
          <w:sz w:val="22"/>
          <w:szCs w:val="22"/>
        </w:rPr>
      </w:pPr>
    </w:p>
    <w:tbl>
      <w:tblPr>
        <w:tblStyle w:val="TableGrid"/>
        <w:tblW w:w="9664" w:type="dxa"/>
        <w:tblInd w:w="445" w:type="dxa"/>
        <w:tblLook w:val="04A0" w:firstRow="1" w:lastRow="0" w:firstColumn="1" w:lastColumn="0" w:noHBand="0" w:noVBand="1"/>
      </w:tblPr>
      <w:tblGrid>
        <w:gridCol w:w="1660"/>
        <w:gridCol w:w="3313"/>
        <w:gridCol w:w="1993"/>
        <w:gridCol w:w="2698"/>
      </w:tblGrid>
      <w:tr w:rsidR="00D334E1" w:rsidRPr="00AA619D" w:rsidTr="001B2BF7">
        <w:trPr>
          <w:trHeight w:val="147"/>
        </w:trPr>
        <w:tc>
          <w:tcPr>
            <w:tcW w:w="9664" w:type="dxa"/>
            <w:gridSpan w:val="4"/>
            <w:shd w:val="clear" w:color="auto" w:fill="009900"/>
          </w:tcPr>
          <w:p w:rsidR="00D334E1" w:rsidRPr="00AA619D" w:rsidRDefault="00D334E1" w:rsidP="00C34F04">
            <w:pPr>
              <w:rPr>
                <w:b/>
                <w:color w:val="FFFFFF" w:themeColor="background1"/>
                <w:sz w:val="22"/>
                <w:szCs w:val="22"/>
              </w:rPr>
            </w:pPr>
            <w:r w:rsidRPr="00AA619D">
              <w:rPr>
                <w:b/>
                <w:color w:val="FFFFFF" w:themeColor="background1"/>
                <w:sz w:val="22"/>
                <w:szCs w:val="22"/>
              </w:rPr>
              <w:t>Learning Plan</w:t>
            </w:r>
          </w:p>
        </w:tc>
      </w:tr>
      <w:tr w:rsidR="00D334E1" w:rsidRPr="00AA619D" w:rsidTr="001B2BF7">
        <w:trPr>
          <w:trHeight w:val="131"/>
        </w:trPr>
        <w:tc>
          <w:tcPr>
            <w:tcW w:w="1660" w:type="dxa"/>
          </w:tcPr>
          <w:p w:rsidR="00D334E1" w:rsidRPr="00AA619D" w:rsidRDefault="00D334E1" w:rsidP="00D334E1">
            <w:pPr>
              <w:jc w:val="center"/>
              <w:rPr>
                <w:b/>
                <w:sz w:val="22"/>
                <w:szCs w:val="22"/>
              </w:rPr>
            </w:pPr>
            <w:r w:rsidRPr="00AA619D">
              <w:rPr>
                <w:b/>
                <w:sz w:val="22"/>
                <w:szCs w:val="22"/>
              </w:rPr>
              <w:t>LEARNING OUTCOMES</w:t>
            </w:r>
          </w:p>
        </w:tc>
        <w:tc>
          <w:tcPr>
            <w:tcW w:w="3313" w:type="dxa"/>
          </w:tcPr>
          <w:p w:rsidR="00D334E1" w:rsidRPr="00AA619D" w:rsidRDefault="00D334E1" w:rsidP="00D334E1">
            <w:pPr>
              <w:jc w:val="center"/>
              <w:rPr>
                <w:b/>
                <w:sz w:val="22"/>
                <w:szCs w:val="22"/>
              </w:rPr>
            </w:pPr>
            <w:r w:rsidRPr="00AA619D">
              <w:rPr>
                <w:b/>
                <w:sz w:val="22"/>
                <w:szCs w:val="22"/>
              </w:rPr>
              <w:t>TOPIC</w:t>
            </w:r>
          </w:p>
        </w:tc>
        <w:tc>
          <w:tcPr>
            <w:tcW w:w="1993" w:type="dxa"/>
          </w:tcPr>
          <w:p w:rsidR="00D334E1" w:rsidRPr="00AA619D" w:rsidRDefault="00D334E1" w:rsidP="00D334E1">
            <w:pPr>
              <w:jc w:val="center"/>
              <w:rPr>
                <w:b/>
                <w:sz w:val="22"/>
                <w:szCs w:val="22"/>
              </w:rPr>
            </w:pPr>
            <w:r w:rsidRPr="00AA619D">
              <w:rPr>
                <w:b/>
                <w:sz w:val="22"/>
                <w:szCs w:val="22"/>
              </w:rPr>
              <w:t>WEEK NO.</w:t>
            </w:r>
          </w:p>
        </w:tc>
        <w:tc>
          <w:tcPr>
            <w:tcW w:w="2698" w:type="dxa"/>
          </w:tcPr>
          <w:p w:rsidR="00D334E1" w:rsidRPr="00AA619D" w:rsidRDefault="00D334E1" w:rsidP="00D334E1">
            <w:pPr>
              <w:jc w:val="center"/>
              <w:rPr>
                <w:b/>
                <w:sz w:val="22"/>
                <w:szCs w:val="22"/>
              </w:rPr>
            </w:pPr>
            <w:r w:rsidRPr="00AA619D">
              <w:rPr>
                <w:b/>
                <w:sz w:val="22"/>
                <w:szCs w:val="22"/>
              </w:rPr>
              <w:t>LEARNING ACTIVITES</w:t>
            </w:r>
          </w:p>
        </w:tc>
      </w:tr>
      <w:tr w:rsidR="000C19D2" w:rsidRPr="00AA619D" w:rsidTr="001B2BF7">
        <w:trPr>
          <w:trHeight w:val="130"/>
        </w:trPr>
        <w:tc>
          <w:tcPr>
            <w:tcW w:w="1660" w:type="dxa"/>
            <w:vMerge w:val="restart"/>
          </w:tcPr>
          <w:p w:rsidR="000C19D2" w:rsidRPr="00AA619D" w:rsidRDefault="000C19D2" w:rsidP="00C34F04">
            <w:pPr>
              <w:rPr>
                <w:b/>
                <w:sz w:val="22"/>
                <w:szCs w:val="22"/>
              </w:rPr>
            </w:pPr>
            <w:r w:rsidRPr="00AA619D">
              <w:rPr>
                <w:sz w:val="22"/>
                <w:szCs w:val="22"/>
              </w:rPr>
              <w:t xml:space="preserve">At the end of the course, the student will apply appropriate </w:t>
            </w:r>
            <w:r w:rsidR="00A32AFE" w:rsidRPr="00AA619D">
              <w:rPr>
                <w:sz w:val="22"/>
                <w:szCs w:val="22"/>
              </w:rPr>
              <w:t xml:space="preserve">pre-calculus </w:t>
            </w:r>
            <w:r w:rsidRPr="00AA619D">
              <w:rPr>
                <w:sz w:val="22"/>
                <w:szCs w:val="22"/>
              </w:rPr>
              <w:t>concepts, thinking processes, tools, and technologies in the solution to various conceptual or real-world problems.</w:t>
            </w:r>
          </w:p>
        </w:tc>
        <w:tc>
          <w:tcPr>
            <w:tcW w:w="3313" w:type="dxa"/>
          </w:tcPr>
          <w:p w:rsidR="000C19D2" w:rsidRPr="00AA619D" w:rsidRDefault="00912C0F" w:rsidP="00E414E1">
            <w:pPr>
              <w:rPr>
                <w:b/>
                <w:bCs/>
                <w:color w:val="000000"/>
                <w:sz w:val="22"/>
                <w:szCs w:val="22"/>
              </w:rPr>
            </w:pPr>
            <w:r>
              <w:rPr>
                <w:b/>
                <w:bCs/>
                <w:color w:val="000000"/>
                <w:sz w:val="22"/>
                <w:szCs w:val="22"/>
              </w:rPr>
              <w:t>1</w:t>
            </w:r>
            <w:r w:rsidR="000C19D2" w:rsidRPr="00AA619D">
              <w:rPr>
                <w:b/>
                <w:bCs/>
                <w:color w:val="000000"/>
                <w:sz w:val="22"/>
                <w:szCs w:val="22"/>
              </w:rPr>
              <w:t xml:space="preserve">. </w:t>
            </w:r>
            <w:r w:rsidR="00A32AFE" w:rsidRPr="00AA619D">
              <w:rPr>
                <w:b/>
                <w:bCs/>
                <w:color w:val="000000"/>
                <w:sz w:val="22"/>
                <w:szCs w:val="22"/>
              </w:rPr>
              <w:t>Equations and Inequalities in One Variable</w:t>
            </w:r>
          </w:p>
          <w:p w:rsidR="00A32AFE" w:rsidRDefault="00912C0F" w:rsidP="00E414E1">
            <w:pPr>
              <w:rPr>
                <w:color w:val="000000"/>
                <w:sz w:val="22"/>
                <w:szCs w:val="22"/>
              </w:rPr>
            </w:pPr>
            <w:r>
              <w:rPr>
                <w:color w:val="000000"/>
                <w:sz w:val="22"/>
                <w:szCs w:val="22"/>
              </w:rPr>
              <w:t>1.1 Linear Equations</w:t>
            </w:r>
          </w:p>
          <w:p w:rsidR="00912C0F" w:rsidRDefault="00912C0F" w:rsidP="00E414E1">
            <w:pPr>
              <w:rPr>
                <w:color w:val="000000"/>
                <w:sz w:val="22"/>
                <w:szCs w:val="22"/>
              </w:rPr>
            </w:pPr>
            <w:r>
              <w:rPr>
                <w:color w:val="000000"/>
                <w:sz w:val="22"/>
                <w:szCs w:val="22"/>
              </w:rPr>
              <w:t>1.2 Quadratic</w:t>
            </w:r>
            <w:r w:rsidR="00F8584F">
              <w:rPr>
                <w:color w:val="000000"/>
                <w:sz w:val="22"/>
                <w:szCs w:val="22"/>
              </w:rPr>
              <w:t xml:space="preserve"> and Rational</w:t>
            </w:r>
            <w:r>
              <w:rPr>
                <w:color w:val="000000"/>
                <w:sz w:val="22"/>
                <w:szCs w:val="22"/>
              </w:rPr>
              <w:t xml:space="preserve"> Equations</w:t>
            </w:r>
          </w:p>
          <w:p w:rsidR="00912C0F" w:rsidRDefault="00912C0F" w:rsidP="00E414E1">
            <w:pPr>
              <w:rPr>
                <w:color w:val="000000"/>
                <w:sz w:val="22"/>
                <w:szCs w:val="22"/>
              </w:rPr>
            </w:pPr>
            <w:r>
              <w:rPr>
                <w:color w:val="000000"/>
                <w:sz w:val="22"/>
                <w:szCs w:val="22"/>
              </w:rPr>
              <w:t>1.3 Linear, Quadratic and Rational Inequalities</w:t>
            </w:r>
          </w:p>
          <w:p w:rsidR="00912C0F" w:rsidRDefault="00912C0F" w:rsidP="00E414E1">
            <w:pPr>
              <w:rPr>
                <w:color w:val="000000"/>
                <w:sz w:val="22"/>
                <w:szCs w:val="22"/>
              </w:rPr>
            </w:pPr>
            <w:r>
              <w:rPr>
                <w:color w:val="000000"/>
                <w:sz w:val="22"/>
                <w:szCs w:val="22"/>
              </w:rPr>
              <w:t>1.4 Equations and Inequalities Involving Absolute Values</w:t>
            </w:r>
          </w:p>
          <w:p w:rsidR="000C19D2" w:rsidRPr="00AA619D" w:rsidRDefault="000C19D2" w:rsidP="00ED7CE4">
            <w:pPr>
              <w:rPr>
                <w:b/>
                <w:sz w:val="22"/>
                <w:szCs w:val="22"/>
              </w:rPr>
            </w:pPr>
          </w:p>
        </w:tc>
        <w:tc>
          <w:tcPr>
            <w:tcW w:w="1993" w:type="dxa"/>
          </w:tcPr>
          <w:p w:rsidR="000C19D2" w:rsidRDefault="003F5779" w:rsidP="00EA08CB">
            <w:pPr>
              <w:jc w:val="center"/>
              <w:rPr>
                <w:sz w:val="22"/>
                <w:szCs w:val="22"/>
              </w:rPr>
            </w:pPr>
            <w:r w:rsidRPr="00AA619D">
              <w:rPr>
                <w:sz w:val="22"/>
                <w:szCs w:val="22"/>
              </w:rPr>
              <w:t>Weeks 1-</w:t>
            </w:r>
            <w:r w:rsidR="00912C0F">
              <w:rPr>
                <w:sz w:val="22"/>
                <w:szCs w:val="22"/>
              </w:rPr>
              <w:t>2</w:t>
            </w:r>
          </w:p>
          <w:p w:rsidR="00912C0F" w:rsidRDefault="00912C0F" w:rsidP="00EA08CB">
            <w:pPr>
              <w:jc w:val="center"/>
              <w:rPr>
                <w:sz w:val="22"/>
                <w:szCs w:val="22"/>
              </w:rPr>
            </w:pPr>
          </w:p>
          <w:p w:rsidR="00912C0F" w:rsidRDefault="005A6C18" w:rsidP="00912C0F">
            <w:pPr>
              <w:jc w:val="center"/>
              <w:rPr>
                <w:sz w:val="22"/>
                <w:szCs w:val="22"/>
              </w:rPr>
            </w:pPr>
            <w:r>
              <w:rPr>
                <w:sz w:val="22"/>
                <w:szCs w:val="22"/>
              </w:rPr>
              <w:t>1.5 hrs</w:t>
            </w:r>
          </w:p>
          <w:p w:rsidR="005A6C18" w:rsidRDefault="005A6C18" w:rsidP="00912C0F">
            <w:pPr>
              <w:jc w:val="center"/>
              <w:rPr>
                <w:sz w:val="22"/>
                <w:szCs w:val="22"/>
              </w:rPr>
            </w:pPr>
            <w:r>
              <w:rPr>
                <w:sz w:val="22"/>
                <w:szCs w:val="22"/>
              </w:rPr>
              <w:t>1.5 hrs</w:t>
            </w:r>
          </w:p>
          <w:p w:rsidR="00AC5D4F" w:rsidRDefault="00AC5D4F" w:rsidP="00912C0F">
            <w:pPr>
              <w:jc w:val="center"/>
              <w:rPr>
                <w:sz w:val="22"/>
                <w:szCs w:val="22"/>
              </w:rPr>
            </w:pPr>
          </w:p>
          <w:p w:rsidR="005A6C18" w:rsidRDefault="005A6C18" w:rsidP="00912C0F">
            <w:pPr>
              <w:jc w:val="center"/>
              <w:rPr>
                <w:sz w:val="22"/>
                <w:szCs w:val="22"/>
              </w:rPr>
            </w:pPr>
            <w:r>
              <w:rPr>
                <w:sz w:val="22"/>
                <w:szCs w:val="22"/>
              </w:rPr>
              <w:t>3 hrs</w:t>
            </w:r>
          </w:p>
          <w:p w:rsidR="005A6C18" w:rsidRDefault="005A6C18" w:rsidP="00912C0F">
            <w:pPr>
              <w:jc w:val="center"/>
              <w:rPr>
                <w:sz w:val="22"/>
                <w:szCs w:val="22"/>
              </w:rPr>
            </w:pPr>
          </w:p>
          <w:p w:rsidR="005A6C18" w:rsidRDefault="005A6C18" w:rsidP="00912C0F">
            <w:pPr>
              <w:jc w:val="center"/>
              <w:rPr>
                <w:sz w:val="22"/>
                <w:szCs w:val="22"/>
              </w:rPr>
            </w:pPr>
          </w:p>
          <w:p w:rsidR="005A6C18" w:rsidRPr="00AA619D" w:rsidRDefault="005A6C18" w:rsidP="00912C0F">
            <w:pPr>
              <w:jc w:val="center"/>
              <w:rPr>
                <w:sz w:val="22"/>
                <w:szCs w:val="22"/>
              </w:rPr>
            </w:pPr>
            <w:r>
              <w:rPr>
                <w:sz w:val="22"/>
                <w:szCs w:val="22"/>
              </w:rPr>
              <w:t>2 hrs</w:t>
            </w:r>
          </w:p>
        </w:tc>
        <w:tc>
          <w:tcPr>
            <w:tcW w:w="2698" w:type="dxa"/>
          </w:tcPr>
          <w:p w:rsidR="000C19D2" w:rsidRPr="00AA619D" w:rsidRDefault="000C19D2" w:rsidP="00E414E1">
            <w:pPr>
              <w:numPr>
                <w:ilvl w:val="0"/>
                <w:numId w:val="20"/>
              </w:numPr>
              <w:tabs>
                <w:tab w:val="num" w:pos="252"/>
              </w:tabs>
              <w:spacing w:line="276" w:lineRule="auto"/>
              <w:ind w:hanging="720"/>
              <w:rPr>
                <w:sz w:val="22"/>
                <w:szCs w:val="22"/>
              </w:rPr>
            </w:pPr>
            <w:r w:rsidRPr="00AA619D">
              <w:rPr>
                <w:sz w:val="22"/>
                <w:szCs w:val="22"/>
              </w:rPr>
              <w:t xml:space="preserve">Cooperative Learning </w:t>
            </w:r>
          </w:p>
          <w:p w:rsidR="000C19D2" w:rsidRPr="00AA619D" w:rsidRDefault="000C19D2" w:rsidP="00E414E1">
            <w:pPr>
              <w:numPr>
                <w:ilvl w:val="0"/>
                <w:numId w:val="20"/>
              </w:numPr>
              <w:tabs>
                <w:tab w:val="num" w:pos="252"/>
              </w:tabs>
              <w:spacing w:line="276" w:lineRule="auto"/>
              <w:ind w:hanging="720"/>
              <w:rPr>
                <w:sz w:val="22"/>
                <w:szCs w:val="22"/>
              </w:rPr>
            </w:pPr>
            <w:r w:rsidRPr="00AA619D">
              <w:rPr>
                <w:sz w:val="22"/>
                <w:szCs w:val="22"/>
              </w:rPr>
              <w:t xml:space="preserve">Skills </w:t>
            </w:r>
            <w:r w:rsidR="003E1CC9" w:rsidRPr="00AA619D">
              <w:rPr>
                <w:sz w:val="22"/>
                <w:szCs w:val="22"/>
              </w:rPr>
              <w:t>E</w:t>
            </w:r>
            <w:r w:rsidRPr="00AA619D">
              <w:rPr>
                <w:sz w:val="22"/>
                <w:szCs w:val="22"/>
              </w:rPr>
              <w:t>xercises</w:t>
            </w:r>
          </w:p>
          <w:p w:rsidR="000C19D2" w:rsidRPr="00AA619D" w:rsidRDefault="000C19D2" w:rsidP="00E414E1">
            <w:pPr>
              <w:numPr>
                <w:ilvl w:val="0"/>
                <w:numId w:val="20"/>
              </w:numPr>
              <w:tabs>
                <w:tab w:val="num" w:pos="252"/>
              </w:tabs>
              <w:spacing w:line="276" w:lineRule="auto"/>
              <w:ind w:hanging="720"/>
              <w:rPr>
                <w:sz w:val="22"/>
                <w:szCs w:val="22"/>
              </w:rPr>
            </w:pPr>
            <w:r w:rsidRPr="00AA619D">
              <w:rPr>
                <w:sz w:val="22"/>
                <w:szCs w:val="22"/>
              </w:rPr>
              <w:t>Seatwork</w:t>
            </w:r>
            <w:r w:rsidR="00A32AFE" w:rsidRPr="00AA619D">
              <w:rPr>
                <w:sz w:val="22"/>
                <w:szCs w:val="22"/>
              </w:rPr>
              <w:t>/Homework</w:t>
            </w:r>
          </w:p>
          <w:p w:rsidR="000C19D2" w:rsidRPr="00AA619D" w:rsidRDefault="000C19D2" w:rsidP="00A32AFE">
            <w:pPr>
              <w:spacing w:line="276" w:lineRule="auto"/>
              <w:ind w:left="720"/>
              <w:rPr>
                <w:sz w:val="22"/>
                <w:szCs w:val="22"/>
              </w:rPr>
            </w:pPr>
          </w:p>
          <w:p w:rsidR="000C19D2" w:rsidRPr="00AA619D" w:rsidRDefault="000C19D2" w:rsidP="00C34F04">
            <w:pPr>
              <w:rPr>
                <w:b/>
                <w:sz w:val="22"/>
                <w:szCs w:val="22"/>
              </w:rPr>
            </w:pPr>
          </w:p>
        </w:tc>
      </w:tr>
      <w:tr w:rsidR="000C19D2" w:rsidRPr="00AA619D" w:rsidTr="001B2BF7">
        <w:trPr>
          <w:trHeight w:val="130"/>
        </w:trPr>
        <w:tc>
          <w:tcPr>
            <w:tcW w:w="1660" w:type="dxa"/>
            <w:vMerge/>
            <w:shd w:val="clear" w:color="auto" w:fill="92D050"/>
          </w:tcPr>
          <w:p w:rsidR="000C19D2" w:rsidRPr="00AA619D" w:rsidRDefault="000C19D2" w:rsidP="00E414E1">
            <w:pPr>
              <w:spacing w:line="276" w:lineRule="auto"/>
              <w:ind w:left="720"/>
              <w:jc w:val="center"/>
              <w:rPr>
                <w:sz w:val="22"/>
                <w:szCs w:val="22"/>
              </w:rPr>
            </w:pPr>
          </w:p>
        </w:tc>
        <w:tc>
          <w:tcPr>
            <w:tcW w:w="8004" w:type="dxa"/>
            <w:gridSpan w:val="3"/>
            <w:shd w:val="clear" w:color="auto" w:fill="92D050"/>
          </w:tcPr>
          <w:p w:rsidR="000C19D2" w:rsidRPr="00AA619D" w:rsidRDefault="000C19D2" w:rsidP="00E414E1">
            <w:pPr>
              <w:spacing w:line="276" w:lineRule="auto"/>
              <w:ind w:left="720"/>
              <w:jc w:val="center"/>
              <w:rPr>
                <w:sz w:val="22"/>
                <w:szCs w:val="22"/>
              </w:rPr>
            </w:pPr>
          </w:p>
        </w:tc>
      </w:tr>
      <w:tr w:rsidR="00C72189" w:rsidRPr="00AA619D" w:rsidTr="001B2BF7">
        <w:trPr>
          <w:trHeight w:val="130"/>
        </w:trPr>
        <w:tc>
          <w:tcPr>
            <w:tcW w:w="1660" w:type="dxa"/>
            <w:vMerge/>
          </w:tcPr>
          <w:p w:rsidR="00C72189" w:rsidRPr="00AA619D" w:rsidRDefault="00C72189" w:rsidP="00C72189">
            <w:pPr>
              <w:rPr>
                <w:sz w:val="22"/>
                <w:szCs w:val="22"/>
              </w:rPr>
            </w:pPr>
          </w:p>
        </w:tc>
        <w:tc>
          <w:tcPr>
            <w:tcW w:w="3313" w:type="dxa"/>
          </w:tcPr>
          <w:p w:rsidR="00ED7CE4" w:rsidRPr="00AA619D" w:rsidRDefault="00ED7CE4" w:rsidP="00C72189">
            <w:pPr>
              <w:rPr>
                <w:b/>
                <w:bCs/>
                <w:color w:val="000000"/>
                <w:sz w:val="22"/>
                <w:szCs w:val="22"/>
              </w:rPr>
            </w:pPr>
          </w:p>
          <w:p w:rsidR="00ED7CE4" w:rsidRPr="00AA619D" w:rsidRDefault="005A6C18" w:rsidP="00ED7CE4">
            <w:pPr>
              <w:rPr>
                <w:b/>
                <w:color w:val="000000"/>
                <w:sz w:val="22"/>
                <w:szCs w:val="22"/>
              </w:rPr>
            </w:pPr>
            <w:r>
              <w:rPr>
                <w:b/>
                <w:color w:val="000000"/>
                <w:sz w:val="22"/>
                <w:szCs w:val="22"/>
              </w:rPr>
              <w:t>2.</w:t>
            </w:r>
            <w:r w:rsidR="00ED7CE4" w:rsidRPr="00AA619D">
              <w:rPr>
                <w:b/>
                <w:color w:val="000000"/>
                <w:sz w:val="22"/>
                <w:szCs w:val="22"/>
              </w:rPr>
              <w:t xml:space="preserve"> Functions and Their Graphs</w:t>
            </w:r>
          </w:p>
          <w:p w:rsidR="00ED7CE4" w:rsidRPr="00AA619D" w:rsidRDefault="005A6C18" w:rsidP="00AC5D4F">
            <w:pPr>
              <w:rPr>
                <w:color w:val="000000"/>
                <w:sz w:val="22"/>
                <w:szCs w:val="22"/>
              </w:rPr>
            </w:pPr>
            <w:r>
              <w:rPr>
                <w:color w:val="000000"/>
                <w:sz w:val="22"/>
                <w:szCs w:val="22"/>
              </w:rPr>
              <w:t>2</w:t>
            </w:r>
            <w:r w:rsidR="00ED7CE4" w:rsidRPr="00AA619D">
              <w:rPr>
                <w:color w:val="000000"/>
                <w:sz w:val="22"/>
                <w:szCs w:val="22"/>
              </w:rPr>
              <w:t>.1. Functions (Domain, range, graph, vertical line test, increasing/decreasing functions)</w:t>
            </w:r>
          </w:p>
          <w:p w:rsidR="00ED7CE4" w:rsidRDefault="005A6C18" w:rsidP="00ED7CE4">
            <w:pPr>
              <w:rPr>
                <w:color w:val="000000"/>
                <w:sz w:val="22"/>
                <w:szCs w:val="22"/>
              </w:rPr>
            </w:pPr>
            <w:r>
              <w:rPr>
                <w:color w:val="000000"/>
                <w:sz w:val="22"/>
                <w:szCs w:val="22"/>
              </w:rPr>
              <w:t>2</w:t>
            </w:r>
            <w:r w:rsidR="00ED7CE4" w:rsidRPr="00AA619D">
              <w:rPr>
                <w:color w:val="000000"/>
                <w:sz w:val="22"/>
                <w:szCs w:val="22"/>
              </w:rPr>
              <w:t>.2. Evaluating Functions</w:t>
            </w:r>
          </w:p>
          <w:p w:rsidR="00ED7CE4" w:rsidRPr="00AA619D" w:rsidRDefault="005A6C18" w:rsidP="00ED7CE4">
            <w:pPr>
              <w:rPr>
                <w:color w:val="000000"/>
                <w:sz w:val="22"/>
                <w:szCs w:val="22"/>
              </w:rPr>
            </w:pPr>
            <w:r>
              <w:rPr>
                <w:color w:val="000000"/>
                <w:sz w:val="22"/>
                <w:szCs w:val="22"/>
              </w:rPr>
              <w:t>2</w:t>
            </w:r>
            <w:r w:rsidR="00ED7CE4" w:rsidRPr="00AA619D">
              <w:rPr>
                <w:color w:val="000000"/>
                <w:sz w:val="22"/>
                <w:szCs w:val="22"/>
              </w:rPr>
              <w:t>.3. Types of Functions (Linear and constant, absolute value, quadratic, polynomial, rational)</w:t>
            </w:r>
          </w:p>
          <w:p w:rsidR="00ED7CE4" w:rsidRPr="00AA619D" w:rsidRDefault="005A6C18" w:rsidP="00ED7CE4">
            <w:pPr>
              <w:rPr>
                <w:color w:val="000000"/>
                <w:sz w:val="22"/>
                <w:szCs w:val="22"/>
              </w:rPr>
            </w:pPr>
            <w:r>
              <w:rPr>
                <w:color w:val="000000"/>
                <w:sz w:val="22"/>
                <w:szCs w:val="22"/>
              </w:rPr>
              <w:t>2</w:t>
            </w:r>
            <w:r w:rsidR="00ED7CE4" w:rsidRPr="00AA619D">
              <w:rPr>
                <w:color w:val="000000"/>
                <w:sz w:val="22"/>
                <w:szCs w:val="22"/>
              </w:rPr>
              <w:t xml:space="preserve">.4. </w:t>
            </w:r>
            <w:r w:rsidRPr="00AA619D">
              <w:rPr>
                <w:color w:val="000000"/>
                <w:sz w:val="22"/>
                <w:szCs w:val="22"/>
              </w:rPr>
              <w:t>Operations on Functions</w:t>
            </w:r>
          </w:p>
          <w:p w:rsidR="00ED7CE4" w:rsidRPr="00AA619D" w:rsidRDefault="005A6C18" w:rsidP="00ED7CE4">
            <w:pPr>
              <w:rPr>
                <w:color w:val="000000"/>
                <w:sz w:val="22"/>
                <w:szCs w:val="22"/>
              </w:rPr>
            </w:pPr>
            <w:r>
              <w:rPr>
                <w:color w:val="000000"/>
                <w:sz w:val="22"/>
                <w:szCs w:val="22"/>
              </w:rPr>
              <w:t>2</w:t>
            </w:r>
            <w:r w:rsidR="00ED7CE4" w:rsidRPr="00AA619D">
              <w:rPr>
                <w:color w:val="000000"/>
                <w:sz w:val="22"/>
                <w:szCs w:val="22"/>
              </w:rPr>
              <w:t xml:space="preserve">.5. </w:t>
            </w:r>
            <w:r w:rsidRPr="00AA619D">
              <w:rPr>
                <w:color w:val="000000"/>
                <w:sz w:val="22"/>
                <w:szCs w:val="22"/>
              </w:rPr>
              <w:t xml:space="preserve">Piecewise-defined Functions </w:t>
            </w:r>
          </w:p>
          <w:p w:rsidR="005A6C18" w:rsidRDefault="005A6C18" w:rsidP="00ED7CE4">
            <w:pPr>
              <w:rPr>
                <w:color w:val="000000"/>
                <w:sz w:val="22"/>
                <w:szCs w:val="22"/>
              </w:rPr>
            </w:pPr>
            <w:r>
              <w:rPr>
                <w:color w:val="000000"/>
                <w:sz w:val="22"/>
                <w:szCs w:val="22"/>
              </w:rPr>
              <w:t>2</w:t>
            </w:r>
            <w:r w:rsidR="00ED7CE4" w:rsidRPr="00AA619D">
              <w:rPr>
                <w:color w:val="000000"/>
                <w:sz w:val="22"/>
                <w:szCs w:val="22"/>
              </w:rPr>
              <w:t>.6</w:t>
            </w:r>
            <w:r>
              <w:rPr>
                <w:color w:val="000000"/>
                <w:sz w:val="22"/>
                <w:szCs w:val="22"/>
              </w:rPr>
              <w:t xml:space="preserve"> One to one Functions and the Horizontal Line Test</w:t>
            </w:r>
          </w:p>
          <w:p w:rsidR="00ED7CE4" w:rsidRPr="00AA619D" w:rsidRDefault="005A6C18" w:rsidP="00ED7CE4">
            <w:pPr>
              <w:rPr>
                <w:color w:val="000000"/>
                <w:sz w:val="22"/>
                <w:szCs w:val="22"/>
              </w:rPr>
            </w:pPr>
            <w:r>
              <w:rPr>
                <w:color w:val="000000"/>
                <w:sz w:val="22"/>
                <w:szCs w:val="22"/>
              </w:rPr>
              <w:t xml:space="preserve">2.7 </w:t>
            </w:r>
            <w:r w:rsidR="00ED7CE4" w:rsidRPr="00AA619D">
              <w:rPr>
                <w:color w:val="000000"/>
                <w:sz w:val="22"/>
                <w:szCs w:val="22"/>
              </w:rPr>
              <w:t xml:space="preserve"> Inverse Functions</w:t>
            </w:r>
          </w:p>
          <w:p w:rsidR="00D73D0D" w:rsidRPr="00AA619D" w:rsidRDefault="00D73D0D" w:rsidP="00ED7CE4">
            <w:pPr>
              <w:rPr>
                <w:color w:val="000000"/>
                <w:sz w:val="22"/>
                <w:szCs w:val="22"/>
              </w:rPr>
            </w:pPr>
          </w:p>
          <w:p w:rsidR="00ED7CE4" w:rsidRPr="00AA619D" w:rsidRDefault="004B168B" w:rsidP="00244D59">
            <w:pPr>
              <w:jc w:val="center"/>
              <w:rPr>
                <w:b/>
                <w:bCs/>
                <w:color w:val="000000"/>
                <w:sz w:val="22"/>
                <w:szCs w:val="22"/>
              </w:rPr>
            </w:pPr>
            <w:r>
              <w:rPr>
                <w:b/>
                <w:bCs/>
                <w:color w:val="000000"/>
                <w:sz w:val="22"/>
                <w:szCs w:val="22"/>
              </w:rPr>
              <w:t>QUIZ</w:t>
            </w:r>
            <w:r w:rsidR="00FA4567">
              <w:rPr>
                <w:b/>
                <w:bCs/>
                <w:color w:val="000000"/>
                <w:sz w:val="22"/>
                <w:szCs w:val="22"/>
              </w:rPr>
              <w:t xml:space="preserve"> </w:t>
            </w:r>
            <w:r>
              <w:rPr>
                <w:b/>
                <w:bCs/>
                <w:color w:val="000000"/>
                <w:sz w:val="22"/>
                <w:szCs w:val="22"/>
              </w:rPr>
              <w:t>1</w:t>
            </w:r>
            <w:r w:rsidR="00FA4567">
              <w:rPr>
                <w:b/>
                <w:bCs/>
                <w:color w:val="000000"/>
                <w:sz w:val="22"/>
                <w:szCs w:val="22"/>
              </w:rPr>
              <w:t xml:space="preserve"> </w:t>
            </w:r>
            <w:r w:rsidR="00FA4567">
              <w:rPr>
                <w:b/>
                <w:color w:val="000000"/>
                <w:sz w:val="22"/>
                <w:szCs w:val="22"/>
              </w:rPr>
              <w:t>(1.5hrs)</w:t>
            </w:r>
          </w:p>
          <w:p w:rsidR="00C72189" w:rsidRPr="00AA619D" w:rsidRDefault="005A6C18" w:rsidP="00C72189">
            <w:pPr>
              <w:rPr>
                <w:color w:val="000000"/>
                <w:sz w:val="22"/>
                <w:szCs w:val="22"/>
              </w:rPr>
            </w:pPr>
            <w:r>
              <w:rPr>
                <w:b/>
                <w:bCs/>
                <w:color w:val="000000"/>
                <w:sz w:val="22"/>
                <w:szCs w:val="22"/>
              </w:rPr>
              <w:lastRenderedPageBreak/>
              <w:t>3</w:t>
            </w:r>
            <w:r w:rsidR="00C72189" w:rsidRPr="00AA619D">
              <w:rPr>
                <w:b/>
                <w:bCs/>
                <w:color w:val="000000"/>
                <w:sz w:val="22"/>
                <w:szCs w:val="22"/>
              </w:rPr>
              <w:t xml:space="preserve">. </w:t>
            </w:r>
            <w:r w:rsidR="00894E5A" w:rsidRPr="00AA619D">
              <w:rPr>
                <w:b/>
                <w:bCs/>
                <w:color w:val="000000"/>
                <w:sz w:val="22"/>
                <w:szCs w:val="22"/>
              </w:rPr>
              <w:t>Exponential and Logarithmic Functions</w:t>
            </w:r>
          </w:p>
          <w:p w:rsidR="00C72189" w:rsidRPr="00AA619D" w:rsidRDefault="005A6C18" w:rsidP="00C72189">
            <w:pPr>
              <w:rPr>
                <w:color w:val="000000"/>
                <w:sz w:val="22"/>
                <w:szCs w:val="22"/>
              </w:rPr>
            </w:pPr>
            <w:r>
              <w:rPr>
                <w:color w:val="000000"/>
                <w:sz w:val="22"/>
                <w:szCs w:val="22"/>
              </w:rPr>
              <w:t>3</w:t>
            </w:r>
            <w:r w:rsidR="00ED7CE4" w:rsidRPr="00AA619D">
              <w:rPr>
                <w:color w:val="000000"/>
                <w:sz w:val="22"/>
                <w:szCs w:val="22"/>
              </w:rPr>
              <w:t xml:space="preserve">.1. </w:t>
            </w:r>
            <w:r w:rsidR="00894E5A" w:rsidRPr="00AA619D">
              <w:rPr>
                <w:color w:val="000000"/>
                <w:sz w:val="22"/>
                <w:szCs w:val="22"/>
              </w:rPr>
              <w:t>Exponential Functions</w:t>
            </w:r>
          </w:p>
          <w:p w:rsidR="00C72189" w:rsidRPr="00AA619D" w:rsidRDefault="005A6C18" w:rsidP="00C72189">
            <w:pPr>
              <w:rPr>
                <w:color w:val="000000"/>
                <w:sz w:val="22"/>
                <w:szCs w:val="22"/>
              </w:rPr>
            </w:pPr>
            <w:r>
              <w:rPr>
                <w:color w:val="000000"/>
                <w:sz w:val="22"/>
                <w:szCs w:val="22"/>
              </w:rPr>
              <w:t>3</w:t>
            </w:r>
            <w:r w:rsidR="00ED7CE4" w:rsidRPr="00AA619D">
              <w:rPr>
                <w:color w:val="000000"/>
                <w:sz w:val="22"/>
                <w:szCs w:val="22"/>
              </w:rPr>
              <w:t xml:space="preserve">.2. </w:t>
            </w:r>
            <w:r w:rsidR="00894E5A" w:rsidRPr="00AA619D">
              <w:rPr>
                <w:color w:val="000000"/>
                <w:sz w:val="22"/>
                <w:szCs w:val="22"/>
              </w:rPr>
              <w:t>Logarithmic Functions</w:t>
            </w:r>
          </w:p>
          <w:p w:rsidR="00C72189" w:rsidRPr="00AA619D" w:rsidRDefault="005A6C18" w:rsidP="00C72189">
            <w:pPr>
              <w:rPr>
                <w:color w:val="000000"/>
                <w:sz w:val="22"/>
                <w:szCs w:val="22"/>
              </w:rPr>
            </w:pPr>
            <w:r>
              <w:rPr>
                <w:color w:val="000000"/>
                <w:sz w:val="22"/>
                <w:szCs w:val="22"/>
              </w:rPr>
              <w:t>3</w:t>
            </w:r>
            <w:r w:rsidR="00ED7CE4" w:rsidRPr="00AA619D">
              <w:rPr>
                <w:color w:val="000000"/>
                <w:sz w:val="22"/>
                <w:szCs w:val="22"/>
              </w:rPr>
              <w:t xml:space="preserve">.3. </w:t>
            </w:r>
            <w:r w:rsidR="00894E5A" w:rsidRPr="00AA619D">
              <w:rPr>
                <w:color w:val="000000"/>
                <w:sz w:val="22"/>
                <w:szCs w:val="22"/>
              </w:rPr>
              <w:t>Laws of Logarithms</w:t>
            </w:r>
          </w:p>
          <w:p w:rsidR="00C72189" w:rsidRPr="00AA619D" w:rsidRDefault="005A6C18" w:rsidP="00C72189">
            <w:pPr>
              <w:rPr>
                <w:color w:val="000000"/>
                <w:sz w:val="22"/>
                <w:szCs w:val="22"/>
              </w:rPr>
            </w:pPr>
            <w:r>
              <w:rPr>
                <w:color w:val="000000"/>
                <w:sz w:val="22"/>
                <w:szCs w:val="22"/>
              </w:rPr>
              <w:t>3</w:t>
            </w:r>
            <w:r w:rsidR="00ED7CE4" w:rsidRPr="00AA619D">
              <w:rPr>
                <w:color w:val="000000"/>
                <w:sz w:val="22"/>
                <w:szCs w:val="22"/>
              </w:rPr>
              <w:t xml:space="preserve">.4. </w:t>
            </w:r>
            <w:r w:rsidR="00894E5A" w:rsidRPr="00AA619D">
              <w:rPr>
                <w:color w:val="000000"/>
                <w:sz w:val="22"/>
                <w:szCs w:val="22"/>
              </w:rPr>
              <w:t xml:space="preserve">Exponential and Logarithmic Equations </w:t>
            </w:r>
          </w:p>
          <w:p w:rsidR="003E1CC9" w:rsidRPr="00AA619D" w:rsidRDefault="003E1CC9" w:rsidP="004B168B">
            <w:pPr>
              <w:rPr>
                <w:color w:val="000000"/>
                <w:sz w:val="22"/>
                <w:szCs w:val="22"/>
              </w:rPr>
            </w:pPr>
          </w:p>
        </w:tc>
        <w:tc>
          <w:tcPr>
            <w:tcW w:w="1993" w:type="dxa"/>
          </w:tcPr>
          <w:p w:rsidR="00C72189" w:rsidRDefault="00C72189" w:rsidP="005A6C18">
            <w:pPr>
              <w:jc w:val="center"/>
              <w:rPr>
                <w:sz w:val="22"/>
                <w:szCs w:val="22"/>
              </w:rPr>
            </w:pPr>
            <w:r w:rsidRPr="00AA619D">
              <w:rPr>
                <w:sz w:val="22"/>
                <w:szCs w:val="22"/>
              </w:rPr>
              <w:lastRenderedPageBreak/>
              <w:t xml:space="preserve">Weeks </w:t>
            </w:r>
            <w:r w:rsidR="005A6C18">
              <w:rPr>
                <w:sz w:val="22"/>
                <w:szCs w:val="22"/>
              </w:rPr>
              <w:t>2-5</w:t>
            </w:r>
          </w:p>
          <w:p w:rsidR="005A6C18" w:rsidRDefault="005A6C18" w:rsidP="005A6C18">
            <w:pPr>
              <w:jc w:val="center"/>
              <w:rPr>
                <w:sz w:val="22"/>
                <w:szCs w:val="22"/>
              </w:rPr>
            </w:pPr>
          </w:p>
          <w:p w:rsidR="005A6C18" w:rsidRDefault="005A6C18" w:rsidP="005A6C18">
            <w:pPr>
              <w:jc w:val="center"/>
              <w:rPr>
                <w:sz w:val="22"/>
                <w:szCs w:val="22"/>
              </w:rPr>
            </w:pPr>
            <w:r>
              <w:rPr>
                <w:sz w:val="22"/>
                <w:szCs w:val="22"/>
              </w:rPr>
              <w:t>4 hrs</w:t>
            </w:r>
          </w:p>
          <w:p w:rsidR="005A6C18" w:rsidRDefault="005A6C18" w:rsidP="005A6C18">
            <w:pPr>
              <w:jc w:val="center"/>
              <w:rPr>
                <w:sz w:val="22"/>
                <w:szCs w:val="22"/>
              </w:rPr>
            </w:pPr>
          </w:p>
          <w:p w:rsidR="005A6C18" w:rsidRDefault="005A6C18" w:rsidP="005A6C18">
            <w:pPr>
              <w:jc w:val="center"/>
              <w:rPr>
                <w:sz w:val="22"/>
                <w:szCs w:val="22"/>
              </w:rPr>
            </w:pPr>
          </w:p>
          <w:p w:rsidR="00AB7975" w:rsidRDefault="00AB7975" w:rsidP="005A6C18">
            <w:pPr>
              <w:jc w:val="center"/>
              <w:rPr>
                <w:sz w:val="22"/>
                <w:szCs w:val="22"/>
              </w:rPr>
            </w:pPr>
          </w:p>
          <w:p w:rsidR="00AB7975" w:rsidRDefault="00AB7975" w:rsidP="005A6C18">
            <w:pPr>
              <w:jc w:val="center"/>
              <w:rPr>
                <w:sz w:val="22"/>
                <w:szCs w:val="22"/>
              </w:rPr>
            </w:pPr>
          </w:p>
          <w:p w:rsidR="005A6C18" w:rsidRDefault="005A6C18" w:rsidP="005A6C18">
            <w:pPr>
              <w:jc w:val="center"/>
              <w:rPr>
                <w:sz w:val="22"/>
                <w:szCs w:val="22"/>
              </w:rPr>
            </w:pPr>
            <w:r>
              <w:rPr>
                <w:sz w:val="22"/>
                <w:szCs w:val="22"/>
              </w:rPr>
              <w:t>5 hrs</w:t>
            </w:r>
          </w:p>
          <w:p w:rsidR="005A6C18" w:rsidRDefault="005A6C18" w:rsidP="005A6C18">
            <w:pPr>
              <w:jc w:val="center"/>
              <w:rPr>
                <w:sz w:val="22"/>
                <w:szCs w:val="22"/>
              </w:rPr>
            </w:pPr>
          </w:p>
          <w:p w:rsidR="005A6C18" w:rsidRDefault="005A6C18" w:rsidP="005A6C18">
            <w:pPr>
              <w:jc w:val="center"/>
              <w:rPr>
                <w:sz w:val="22"/>
                <w:szCs w:val="22"/>
              </w:rPr>
            </w:pPr>
          </w:p>
          <w:p w:rsidR="005A6C18" w:rsidRDefault="005A6C18" w:rsidP="005A6C18">
            <w:pPr>
              <w:jc w:val="center"/>
              <w:rPr>
                <w:sz w:val="22"/>
                <w:szCs w:val="22"/>
              </w:rPr>
            </w:pPr>
            <w:r>
              <w:rPr>
                <w:sz w:val="22"/>
                <w:szCs w:val="22"/>
              </w:rPr>
              <w:t xml:space="preserve"> 2 hrs</w:t>
            </w:r>
          </w:p>
          <w:p w:rsidR="005A6C18" w:rsidRDefault="005A6C18" w:rsidP="005A6C18">
            <w:pPr>
              <w:jc w:val="center"/>
              <w:rPr>
                <w:sz w:val="22"/>
                <w:szCs w:val="22"/>
              </w:rPr>
            </w:pPr>
          </w:p>
          <w:p w:rsidR="005A6C18" w:rsidRDefault="005A6C18" w:rsidP="005A6C18">
            <w:pPr>
              <w:jc w:val="center"/>
              <w:rPr>
                <w:sz w:val="22"/>
                <w:szCs w:val="22"/>
              </w:rPr>
            </w:pPr>
            <w:r>
              <w:rPr>
                <w:sz w:val="22"/>
                <w:szCs w:val="22"/>
              </w:rPr>
              <w:t>3 hrs</w:t>
            </w:r>
          </w:p>
          <w:p w:rsidR="005A6C18" w:rsidRDefault="005A6C18" w:rsidP="005A6C18">
            <w:pPr>
              <w:jc w:val="center"/>
              <w:rPr>
                <w:sz w:val="22"/>
                <w:szCs w:val="22"/>
              </w:rPr>
            </w:pPr>
          </w:p>
          <w:p w:rsidR="005A6C18" w:rsidRDefault="005A6C18" w:rsidP="005A6C18">
            <w:pPr>
              <w:jc w:val="center"/>
              <w:rPr>
                <w:sz w:val="22"/>
                <w:szCs w:val="22"/>
              </w:rPr>
            </w:pPr>
          </w:p>
          <w:p w:rsidR="005A6C18" w:rsidRDefault="005A6C18" w:rsidP="005A6C18">
            <w:pPr>
              <w:jc w:val="center"/>
              <w:rPr>
                <w:sz w:val="22"/>
                <w:szCs w:val="22"/>
              </w:rPr>
            </w:pPr>
          </w:p>
          <w:p w:rsidR="005A6C18" w:rsidRDefault="005A6C18" w:rsidP="005A6C18">
            <w:pPr>
              <w:jc w:val="center"/>
              <w:rPr>
                <w:sz w:val="22"/>
                <w:szCs w:val="22"/>
              </w:rPr>
            </w:pPr>
          </w:p>
          <w:p w:rsidR="005A6C18" w:rsidRDefault="005A6C18" w:rsidP="005A6C18">
            <w:pPr>
              <w:jc w:val="center"/>
              <w:rPr>
                <w:sz w:val="22"/>
                <w:szCs w:val="22"/>
              </w:rPr>
            </w:pPr>
            <w:r>
              <w:rPr>
                <w:sz w:val="22"/>
                <w:szCs w:val="22"/>
              </w:rPr>
              <w:lastRenderedPageBreak/>
              <w:t>Week 6</w:t>
            </w:r>
          </w:p>
          <w:p w:rsidR="005A6C18" w:rsidRDefault="005A6C18" w:rsidP="005A6C18">
            <w:pPr>
              <w:jc w:val="center"/>
              <w:rPr>
                <w:sz w:val="22"/>
                <w:szCs w:val="22"/>
              </w:rPr>
            </w:pPr>
          </w:p>
          <w:p w:rsidR="005A6C18" w:rsidRPr="00AA619D" w:rsidRDefault="005A6C18" w:rsidP="005A6C18">
            <w:pPr>
              <w:jc w:val="center"/>
              <w:rPr>
                <w:sz w:val="22"/>
                <w:szCs w:val="22"/>
              </w:rPr>
            </w:pPr>
            <w:r>
              <w:rPr>
                <w:sz w:val="22"/>
                <w:szCs w:val="22"/>
              </w:rPr>
              <w:t>5 hrs</w:t>
            </w:r>
          </w:p>
        </w:tc>
        <w:tc>
          <w:tcPr>
            <w:tcW w:w="2698" w:type="dxa"/>
          </w:tcPr>
          <w:p w:rsidR="00C72189" w:rsidRPr="00AA619D" w:rsidRDefault="00C72189" w:rsidP="00C72189">
            <w:pPr>
              <w:numPr>
                <w:ilvl w:val="0"/>
                <w:numId w:val="20"/>
              </w:numPr>
              <w:tabs>
                <w:tab w:val="num" w:pos="252"/>
              </w:tabs>
              <w:spacing w:line="276" w:lineRule="auto"/>
              <w:ind w:hanging="720"/>
              <w:rPr>
                <w:sz w:val="22"/>
                <w:szCs w:val="22"/>
              </w:rPr>
            </w:pPr>
            <w:r w:rsidRPr="00AA619D">
              <w:rPr>
                <w:sz w:val="22"/>
                <w:szCs w:val="22"/>
              </w:rPr>
              <w:lastRenderedPageBreak/>
              <w:t xml:space="preserve">Cooperative Learning </w:t>
            </w:r>
          </w:p>
          <w:p w:rsidR="00C72189" w:rsidRPr="00AA619D" w:rsidRDefault="00C72189" w:rsidP="00C72189">
            <w:pPr>
              <w:numPr>
                <w:ilvl w:val="0"/>
                <w:numId w:val="20"/>
              </w:numPr>
              <w:tabs>
                <w:tab w:val="num" w:pos="252"/>
              </w:tabs>
              <w:spacing w:line="276" w:lineRule="auto"/>
              <w:ind w:hanging="720"/>
              <w:rPr>
                <w:sz w:val="22"/>
                <w:szCs w:val="22"/>
              </w:rPr>
            </w:pPr>
            <w:r w:rsidRPr="00AA619D">
              <w:rPr>
                <w:sz w:val="22"/>
                <w:szCs w:val="22"/>
              </w:rPr>
              <w:t xml:space="preserve">Skills </w:t>
            </w:r>
            <w:r w:rsidR="003E1CC9" w:rsidRPr="00AA619D">
              <w:rPr>
                <w:sz w:val="22"/>
                <w:szCs w:val="22"/>
              </w:rPr>
              <w:t>E</w:t>
            </w:r>
            <w:r w:rsidRPr="00AA619D">
              <w:rPr>
                <w:sz w:val="22"/>
                <w:szCs w:val="22"/>
              </w:rPr>
              <w:t>xercises</w:t>
            </w:r>
          </w:p>
          <w:p w:rsidR="00C72189" w:rsidRPr="00AA619D" w:rsidRDefault="00C72189" w:rsidP="00C72189">
            <w:pPr>
              <w:numPr>
                <w:ilvl w:val="0"/>
                <w:numId w:val="20"/>
              </w:numPr>
              <w:tabs>
                <w:tab w:val="num" w:pos="252"/>
              </w:tabs>
              <w:spacing w:line="276" w:lineRule="auto"/>
              <w:ind w:hanging="720"/>
              <w:rPr>
                <w:sz w:val="22"/>
                <w:szCs w:val="22"/>
              </w:rPr>
            </w:pPr>
            <w:r w:rsidRPr="00AA619D">
              <w:rPr>
                <w:sz w:val="22"/>
                <w:szCs w:val="22"/>
              </w:rPr>
              <w:t>Seatwork</w:t>
            </w:r>
            <w:r w:rsidR="00894E5A" w:rsidRPr="00AA619D">
              <w:rPr>
                <w:sz w:val="22"/>
                <w:szCs w:val="22"/>
              </w:rPr>
              <w:t>/Homework</w:t>
            </w:r>
          </w:p>
          <w:p w:rsidR="00C72189" w:rsidRPr="00AA619D" w:rsidRDefault="00C72189" w:rsidP="00894E5A">
            <w:pPr>
              <w:spacing w:line="276" w:lineRule="auto"/>
              <w:ind w:left="720"/>
              <w:rPr>
                <w:sz w:val="22"/>
                <w:szCs w:val="22"/>
              </w:rPr>
            </w:pPr>
          </w:p>
          <w:p w:rsidR="00C72189" w:rsidRPr="00AA619D" w:rsidRDefault="00C72189" w:rsidP="00C72189">
            <w:pPr>
              <w:rPr>
                <w:b/>
                <w:sz w:val="22"/>
                <w:szCs w:val="22"/>
              </w:rPr>
            </w:pPr>
          </w:p>
        </w:tc>
      </w:tr>
      <w:tr w:rsidR="00C72189" w:rsidRPr="00AA619D" w:rsidTr="001B2BF7">
        <w:trPr>
          <w:trHeight w:val="130"/>
        </w:trPr>
        <w:tc>
          <w:tcPr>
            <w:tcW w:w="1660" w:type="dxa"/>
            <w:vMerge/>
          </w:tcPr>
          <w:p w:rsidR="00C72189" w:rsidRPr="00AA619D" w:rsidRDefault="00C72189" w:rsidP="00C72189">
            <w:pPr>
              <w:rPr>
                <w:sz w:val="22"/>
                <w:szCs w:val="22"/>
              </w:rPr>
            </w:pPr>
          </w:p>
        </w:tc>
        <w:tc>
          <w:tcPr>
            <w:tcW w:w="8004" w:type="dxa"/>
            <w:gridSpan w:val="3"/>
            <w:shd w:val="clear" w:color="auto" w:fill="92D050"/>
          </w:tcPr>
          <w:p w:rsidR="00C72189" w:rsidRPr="00AA619D" w:rsidRDefault="00C72189" w:rsidP="00C72189">
            <w:pPr>
              <w:spacing w:line="276" w:lineRule="auto"/>
              <w:ind w:left="720"/>
              <w:jc w:val="center"/>
              <w:rPr>
                <w:sz w:val="22"/>
                <w:szCs w:val="22"/>
              </w:rPr>
            </w:pPr>
          </w:p>
        </w:tc>
      </w:tr>
      <w:tr w:rsidR="00C72189" w:rsidRPr="00AA619D" w:rsidTr="001B2BF7">
        <w:trPr>
          <w:trHeight w:val="130"/>
        </w:trPr>
        <w:tc>
          <w:tcPr>
            <w:tcW w:w="1660" w:type="dxa"/>
            <w:vMerge/>
          </w:tcPr>
          <w:p w:rsidR="00C72189" w:rsidRPr="00AA619D" w:rsidRDefault="00C72189" w:rsidP="00C72189">
            <w:pPr>
              <w:rPr>
                <w:sz w:val="22"/>
                <w:szCs w:val="22"/>
              </w:rPr>
            </w:pPr>
          </w:p>
        </w:tc>
        <w:tc>
          <w:tcPr>
            <w:tcW w:w="3313" w:type="dxa"/>
            <w:shd w:val="clear" w:color="auto" w:fill="FFFFFF" w:themeFill="background1"/>
          </w:tcPr>
          <w:p w:rsidR="005A6C18" w:rsidRPr="00AA619D" w:rsidRDefault="005A6C18" w:rsidP="005A6C18">
            <w:pPr>
              <w:rPr>
                <w:b/>
                <w:color w:val="000000"/>
                <w:sz w:val="22"/>
                <w:szCs w:val="22"/>
              </w:rPr>
            </w:pPr>
            <w:r>
              <w:rPr>
                <w:b/>
                <w:color w:val="000000"/>
                <w:sz w:val="22"/>
                <w:szCs w:val="22"/>
              </w:rPr>
              <w:t>4</w:t>
            </w:r>
            <w:r w:rsidRPr="00AA619D">
              <w:rPr>
                <w:b/>
                <w:color w:val="000000"/>
                <w:sz w:val="22"/>
                <w:szCs w:val="22"/>
              </w:rPr>
              <w:t>. Coordinates and Lines</w:t>
            </w:r>
          </w:p>
          <w:p w:rsidR="005A6C18" w:rsidRPr="00AA619D" w:rsidRDefault="005A6C18" w:rsidP="005A6C18">
            <w:pPr>
              <w:rPr>
                <w:color w:val="000000"/>
                <w:sz w:val="22"/>
                <w:szCs w:val="22"/>
              </w:rPr>
            </w:pPr>
            <w:r>
              <w:rPr>
                <w:color w:val="000000"/>
                <w:sz w:val="22"/>
                <w:szCs w:val="22"/>
              </w:rPr>
              <w:t>4</w:t>
            </w:r>
            <w:r w:rsidRPr="00AA619D">
              <w:rPr>
                <w:color w:val="000000"/>
                <w:sz w:val="22"/>
                <w:szCs w:val="22"/>
              </w:rPr>
              <w:t>.1. The Coordinate Plane</w:t>
            </w:r>
          </w:p>
          <w:p w:rsidR="005A6C18" w:rsidRPr="00AA619D" w:rsidRDefault="005A6C18" w:rsidP="005A6C18">
            <w:pPr>
              <w:rPr>
                <w:color w:val="000000"/>
                <w:sz w:val="22"/>
                <w:szCs w:val="22"/>
              </w:rPr>
            </w:pPr>
            <w:r>
              <w:rPr>
                <w:color w:val="000000"/>
                <w:sz w:val="22"/>
                <w:szCs w:val="22"/>
              </w:rPr>
              <w:t>4</w:t>
            </w:r>
            <w:r w:rsidRPr="00AA619D">
              <w:rPr>
                <w:color w:val="000000"/>
                <w:sz w:val="22"/>
                <w:szCs w:val="22"/>
              </w:rPr>
              <w:t>.2. Distance Formula and Midpoint Formula</w:t>
            </w:r>
          </w:p>
          <w:p w:rsidR="005A6C18" w:rsidRPr="00AA619D" w:rsidRDefault="005A6C18" w:rsidP="005A6C18">
            <w:pPr>
              <w:rPr>
                <w:color w:val="000000"/>
                <w:sz w:val="22"/>
                <w:szCs w:val="22"/>
              </w:rPr>
            </w:pPr>
            <w:r>
              <w:rPr>
                <w:color w:val="000000"/>
                <w:sz w:val="22"/>
                <w:szCs w:val="22"/>
              </w:rPr>
              <w:t>4</w:t>
            </w:r>
            <w:r w:rsidRPr="00AA619D">
              <w:rPr>
                <w:color w:val="000000"/>
                <w:sz w:val="22"/>
                <w:szCs w:val="22"/>
              </w:rPr>
              <w:t>.3. Lines</w:t>
            </w:r>
            <w:r w:rsidR="00AC5D4F">
              <w:rPr>
                <w:color w:val="000000"/>
                <w:sz w:val="22"/>
                <w:szCs w:val="22"/>
              </w:rPr>
              <w:t xml:space="preserve"> </w:t>
            </w:r>
            <w:r w:rsidRPr="00AA619D">
              <w:rPr>
                <w:color w:val="000000"/>
                <w:sz w:val="22"/>
                <w:szCs w:val="22"/>
              </w:rPr>
              <w:t>(Inclination and slope of a line, forms of equations of a line, parallel and perpendicular lines)</w:t>
            </w:r>
          </w:p>
          <w:p w:rsidR="005A6C18" w:rsidRPr="00AA619D" w:rsidRDefault="005A6C18" w:rsidP="005A6C18">
            <w:pPr>
              <w:rPr>
                <w:color w:val="000000"/>
                <w:sz w:val="22"/>
                <w:szCs w:val="22"/>
              </w:rPr>
            </w:pPr>
            <w:r>
              <w:rPr>
                <w:color w:val="000000"/>
                <w:sz w:val="22"/>
                <w:szCs w:val="22"/>
              </w:rPr>
              <w:t>4</w:t>
            </w:r>
            <w:r w:rsidRPr="00AA619D">
              <w:rPr>
                <w:color w:val="000000"/>
                <w:sz w:val="22"/>
                <w:szCs w:val="22"/>
              </w:rPr>
              <w:t>.4. Distance from a Point to a Line</w:t>
            </w:r>
          </w:p>
          <w:p w:rsidR="00C72189" w:rsidRPr="00AA619D" w:rsidRDefault="00C72189" w:rsidP="004B168B">
            <w:pPr>
              <w:rPr>
                <w:sz w:val="22"/>
                <w:szCs w:val="22"/>
              </w:rPr>
            </w:pPr>
          </w:p>
        </w:tc>
        <w:tc>
          <w:tcPr>
            <w:tcW w:w="1993" w:type="dxa"/>
            <w:shd w:val="clear" w:color="auto" w:fill="FFFFFF" w:themeFill="background1"/>
          </w:tcPr>
          <w:p w:rsidR="00C72189" w:rsidRDefault="00ED7CE4" w:rsidP="005A6C18">
            <w:pPr>
              <w:spacing w:line="276" w:lineRule="auto"/>
              <w:jc w:val="center"/>
              <w:rPr>
                <w:sz w:val="22"/>
                <w:szCs w:val="22"/>
              </w:rPr>
            </w:pPr>
            <w:r w:rsidRPr="00AA619D">
              <w:rPr>
                <w:sz w:val="22"/>
                <w:szCs w:val="22"/>
              </w:rPr>
              <w:t xml:space="preserve">Weeks </w:t>
            </w:r>
            <w:r w:rsidR="005A6C18">
              <w:rPr>
                <w:sz w:val="22"/>
                <w:szCs w:val="22"/>
              </w:rPr>
              <w:t>7</w:t>
            </w:r>
          </w:p>
          <w:p w:rsidR="005A6C18" w:rsidRDefault="005A6C18" w:rsidP="005A6C18">
            <w:pPr>
              <w:spacing w:line="276" w:lineRule="auto"/>
              <w:jc w:val="center"/>
              <w:rPr>
                <w:sz w:val="22"/>
                <w:szCs w:val="22"/>
              </w:rPr>
            </w:pPr>
            <w:r>
              <w:rPr>
                <w:sz w:val="22"/>
                <w:szCs w:val="22"/>
              </w:rPr>
              <w:t>5 hrs</w:t>
            </w:r>
          </w:p>
          <w:p w:rsidR="00B876F2" w:rsidRDefault="00B876F2" w:rsidP="005A6C18">
            <w:pPr>
              <w:spacing w:line="276" w:lineRule="auto"/>
              <w:jc w:val="center"/>
              <w:rPr>
                <w:sz w:val="22"/>
                <w:szCs w:val="22"/>
              </w:rPr>
            </w:pPr>
          </w:p>
          <w:p w:rsidR="00B876F2" w:rsidRDefault="00B876F2" w:rsidP="005A6C18">
            <w:pPr>
              <w:spacing w:line="276" w:lineRule="auto"/>
              <w:jc w:val="center"/>
              <w:rPr>
                <w:sz w:val="22"/>
                <w:szCs w:val="22"/>
              </w:rPr>
            </w:pPr>
          </w:p>
          <w:p w:rsidR="00B876F2" w:rsidRDefault="00B876F2" w:rsidP="005A6C18">
            <w:pPr>
              <w:spacing w:line="276" w:lineRule="auto"/>
              <w:jc w:val="center"/>
              <w:rPr>
                <w:sz w:val="22"/>
                <w:szCs w:val="22"/>
              </w:rPr>
            </w:pPr>
          </w:p>
          <w:p w:rsidR="00B876F2" w:rsidRDefault="00B876F2" w:rsidP="005A6C18">
            <w:pPr>
              <w:spacing w:line="276" w:lineRule="auto"/>
              <w:jc w:val="center"/>
              <w:rPr>
                <w:sz w:val="22"/>
                <w:szCs w:val="22"/>
              </w:rPr>
            </w:pPr>
          </w:p>
          <w:p w:rsidR="00B876F2" w:rsidRDefault="00B876F2" w:rsidP="005A6C18">
            <w:pPr>
              <w:spacing w:line="276" w:lineRule="auto"/>
              <w:jc w:val="center"/>
              <w:rPr>
                <w:sz w:val="22"/>
                <w:szCs w:val="22"/>
              </w:rPr>
            </w:pPr>
          </w:p>
          <w:p w:rsidR="00B876F2" w:rsidRDefault="00B876F2" w:rsidP="005A6C18">
            <w:pPr>
              <w:spacing w:line="276" w:lineRule="auto"/>
              <w:jc w:val="center"/>
              <w:rPr>
                <w:sz w:val="22"/>
                <w:szCs w:val="22"/>
              </w:rPr>
            </w:pPr>
          </w:p>
          <w:p w:rsidR="00B876F2" w:rsidRDefault="00B876F2" w:rsidP="005A6C18">
            <w:pPr>
              <w:spacing w:line="276" w:lineRule="auto"/>
              <w:jc w:val="center"/>
              <w:rPr>
                <w:sz w:val="22"/>
                <w:szCs w:val="22"/>
              </w:rPr>
            </w:pPr>
          </w:p>
          <w:p w:rsidR="00B876F2" w:rsidRPr="00AA619D" w:rsidRDefault="00B876F2" w:rsidP="005A6C18">
            <w:pPr>
              <w:spacing w:line="276" w:lineRule="auto"/>
              <w:jc w:val="center"/>
              <w:rPr>
                <w:sz w:val="22"/>
                <w:szCs w:val="22"/>
              </w:rPr>
            </w:pPr>
          </w:p>
        </w:tc>
        <w:tc>
          <w:tcPr>
            <w:tcW w:w="2698" w:type="dxa"/>
            <w:shd w:val="clear" w:color="auto" w:fill="FFFFFF" w:themeFill="background1"/>
          </w:tcPr>
          <w:p w:rsidR="00C72189" w:rsidRPr="00AA619D" w:rsidRDefault="00C72189" w:rsidP="00C90480">
            <w:pPr>
              <w:numPr>
                <w:ilvl w:val="0"/>
                <w:numId w:val="20"/>
              </w:numPr>
              <w:tabs>
                <w:tab w:val="num" w:pos="252"/>
              </w:tabs>
              <w:spacing w:line="276" w:lineRule="auto"/>
              <w:ind w:hanging="720"/>
              <w:rPr>
                <w:sz w:val="22"/>
                <w:szCs w:val="22"/>
              </w:rPr>
            </w:pPr>
            <w:r w:rsidRPr="00AA619D">
              <w:rPr>
                <w:sz w:val="22"/>
                <w:szCs w:val="22"/>
              </w:rPr>
              <w:t>Cooperative Learning</w:t>
            </w:r>
          </w:p>
          <w:p w:rsidR="00C72189" w:rsidRPr="00AA619D" w:rsidRDefault="00C72189" w:rsidP="00C72189">
            <w:pPr>
              <w:numPr>
                <w:ilvl w:val="0"/>
                <w:numId w:val="20"/>
              </w:numPr>
              <w:tabs>
                <w:tab w:val="num" w:pos="252"/>
              </w:tabs>
              <w:spacing w:line="276" w:lineRule="auto"/>
              <w:ind w:hanging="720"/>
              <w:rPr>
                <w:sz w:val="22"/>
                <w:szCs w:val="22"/>
              </w:rPr>
            </w:pPr>
            <w:r w:rsidRPr="00AA619D">
              <w:rPr>
                <w:sz w:val="22"/>
                <w:szCs w:val="22"/>
              </w:rPr>
              <w:t xml:space="preserve">Skills </w:t>
            </w:r>
            <w:r w:rsidR="00520094" w:rsidRPr="00AA619D">
              <w:rPr>
                <w:sz w:val="22"/>
                <w:szCs w:val="22"/>
              </w:rPr>
              <w:t>E</w:t>
            </w:r>
            <w:r w:rsidRPr="00AA619D">
              <w:rPr>
                <w:sz w:val="22"/>
                <w:szCs w:val="22"/>
              </w:rPr>
              <w:t>xercises</w:t>
            </w:r>
          </w:p>
          <w:p w:rsidR="00C72189" w:rsidRPr="00AA619D" w:rsidRDefault="00C72189" w:rsidP="00C72189">
            <w:pPr>
              <w:numPr>
                <w:ilvl w:val="0"/>
                <w:numId w:val="20"/>
              </w:numPr>
              <w:tabs>
                <w:tab w:val="num" w:pos="252"/>
              </w:tabs>
              <w:spacing w:line="276" w:lineRule="auto"/>
              <w:ind w:hanging="720"/>
              <w:rPr>
                <w:sz w:val="22"/>
                <w:szCs w:val="22"/>
              </w:rPr>
            </w:pPr>
            <w:r w:rsidRPr="00AA619D">
              <w:rPr>
                <w:sz w:val="22"/>
                <w:szCs w:val="22"/>
              </w:rPr>
              <w:t>Seatwork</w:t>
            </w:r>
            <w:r w:rsidR="00894E5A" w:rsidRPr="00AA619D">
              <w:rPr>
                <w:sz w:val="22"/>
                <w:szCs w:val="22"/>
              </w:rPr>
              <w:t>/Homework</w:t>
            </w:r>
          </w:p>
          <w:p w:rsidR="00C72189" w:rsidRPr="00AA619D" w:rsidRDefault="00C72189" w:rsidP="00894E5A">
            <w:pPr>
              <w:spacing w:line="276" w:lineRule="auto"/>
              <w:ind w:left="720"/>
              <w:rPr>
                <w:sz w:val="22"/>
                <w:szCs w:val="22"/>
              </w:rPr>
            </w:pPr>
          </w:p>
          <w:p w:rsidR="00C72189" w:rsidRPr="00AA619D" w:rsidRDefault="00C72189" w:rsidP="00C72189">
            <w:pPr>
              <w:rPr>
                <w:b/>
                <w:sz w:val="22"/>
                <w:szCs w:val="22"/>
              </w:rPr>
            </w:pPr>
          </w:p>
        </w:tc>
      </w:tr>
      <w:tr w:rsidR="00C72189" w:rsidRPr="00AA619D" w:rsidTr="001B2BF7">
        <w:trPr>
          <w:trHeight w:val="130"/>
        </w:trPr>
        <w:tc>
          <w:tcPr>
            <w:tcW w:w="1660" w:type="dxa"/>
          </w:tcPr>
          <w:p w:rsidR="00C72189" w:rsidRPr="00AA619D" w:rsidRDefault="00C72189" w:rsidP="00C72189">
            <w:pPr>
              <w:rPr>
                <w:sz w:val="22"/>
                <w:szCs w:val="22"/>
              </w:rPr>
            </w:pPr>
          </w:p>
        </w:tc>
        <w:tc>
          <w:tcPr>
            <w:tcW w:w="8004" w:type="dxa"/>
            <w:gridSpan w:val="3"/>
            <w:shd w:val="clear" w:color="auto" w:fill="92D050"/>
          </w:tcPr>
          <w:p w:rsidR="00C72189" w:rsidRPr="00AA619D" w:rsidRDefault="004B168B" w:rsidP="00244D59">
            <w:pPr>
              <w:jc w:val="center"/>
              <w:rPr>
                <w:sz w:val="22"/>
                <w:szCs w:val="22"/>
              </w:rPr>
            </w:pPr>
            <w:r>
              <w:rPr>
                <w:b/>
                <w:color w:val="000000"/>
                <w:sz w:val="22"/>
                <w:szCs w:val="22"/>
              </w:rPr>
              <w:t>MIDTERM EXAM</w:t>
            </w:r>
            <w:r w:rsidR="00244D59">
              <w:rPr>
                <w:b/>
                <w:color w:val="000000"/>
                <w:sz w:val="22"/>
                <w:szCs w:val="22"/>
              </w:rPr>
              <w:t xml:space="preserve"> (2 hrs)</w:t>
            </w:r>
          </w:p>
        </w:tc>
      </w:tr>
      <w:tr w:rsidR="00C72189" w:rsidRPr="00AA619D" w:rsidTr="001B2BF7">
        <w:trPr>
          <w:trHeight w:val="130"/>
        </w:trPr>
        <w:tc>
          <w:tcPr>
            <w:tcW w:w="1660" w:type="dxa"/>
          </w:tcPr>
          <w:p w:rsidR="00C72189" w:rsidRPr="00AA619D" w:rsidRDefault="00C72189" w:rsidP="00C72189">
            <w:pPr>
              <w:rPr>
                <w:sz w:val="22"/>
                <w:szCs w:val="22"/>
              </w:rPr>
            </w:pPr>
          </w:p>
        </w:tc>
        <w:tc>
          <w:tcPr>
            <w:tcW w:w="3313" w:type="dxa"/>
            <w:shd w:val="clear" w:color="auto" w:fill="FFFFFF" w:themeFill="background1"/>
          </w:tcPr>
          <w:p w:rsidR="004B168B" w:rsidRPr="00AA619D" w:rsidRDefault="004B168B" w:rsidP="004B168B">
            <w:pPr>
              <w:rPr>
                <w:b/>
                <w:color w:val="000000"/>
                <w:sz w:val="22"/>
                <w:szCs w:val="22"/>
              </w:rPr>
            </w:pPr>
            <w:r>
              <w:rPr>
                <w:b/>
                <w:color w:val="000000"/>
                <w:sz w:val="22"/>
                <w:szCs w:val="22"/>
              </w:rPr>
              <w:t>5</w:t>
            </w:r>
            <w:r w:rsidRPr="00AA619D">
              <w:rPr>
                <w:b/>
                <w:color w:val="000000"/>
                <w:sz w:val="22"/>
                <w:szCs w:val="22"/>
              </w:rPr>
              <w:t>. Conic Sections</w:t>
            </w:r>
          </w:p>
          <w:p w:rsidR="004B168B" w:rsidRPr="00AA619D" w:rsidRDefault="004B168B" w:rsidP="004B168B">
            <w:pPr>
              <w:rPr>
                <w:color w:val="000000"/>
                <w:sz w:val="22"/>
                <w:szCs w:val="22"/>
              </w:rPr>
            </w:pPr>
            <w:r>
              <w:rPr>
                <w:color w:val="000000"/>
                <w:sz w:val="22"/>
                <w:szCs w:val="22"/>
              </w:rPr>
              <w:t>5</w:t>
            </w:r>
            <w:r w:rsidRPr="00AA619D">
              <w:rPr>
                <w:color w:val="000000"/>
                <w:sz w:val="22"/>
                <w:szCs w:val="22"/>
              </w:rPr>
              <w:t>.1. Circles</w:t>
            </w:r>
          </w:p>
          <w:p w:rsidR="004B168B" w:rsidRPr="00AA619D" w:rsidRDefault="004B168B" w:rsidP="004B168B">
            <w:pPr>
              <w:rPr>
                <w:color w:val="000000"/>
                <w:sz w:val="22"/>
                <w:szCs w:val="22"/>
              </w:rPr>
            </w:pPr>
            <w:r>
              <w:rPr>
                <w:color w:val="000000"/>
                <w:sz w:val="22"/>
                <w:szCs w:val="22"/>
              </w:rPr>
              <w:t>5</w:t>
            </w:r>
            <w:r w:rsidRPr="00AA619D">
              <w:rPr>
                <w:color w:val="000000"/>
                <w:sz w:val="22"/>
                <w:szCs w:val="22"/>
              </w:rPr>
              <w:t>.2. Parabolas</w:t>
            </w:r>
          </w:p>
          <w:p w:rsidR="004B168B" w:rsidRPr="00AA619D" w:rsidRDefault="004B168B" w:rsidP="004B168B">
            <w:pPr>
              <w:rPr>
                <w:color w:val="000000"/>
                <w:sz w:val="22"/>
                <w:szCs w:val="22"/>
              </w:rPr>
            </w:pPr>
            <w:r>
              <w:rPr>
                <w:color w:val="000000"/>
                <w:sz w:val="22"/>
                <w:szCs w:val="22"/>
              </w:rPr>
              <w:t>5</w:t>
            </w:r>
            <w:r w:rsidRPr="00AA619D">
              <w:rPr>
                <w:color w:val="000000"/>
                <w:sz w:val="22"/>
                <w:szCs w:val="22"/>
              </w:rPr>
              <w:t>.3. Ellipses</w:t>
            </w:r>
          </w:p>
          <w:p w:rsidR="004B168B" w:rsidRPr="00AA619D" w:rsidRDefault="004B168B" w:rsidP="004B168B">
            <w:pPr>
              <w:rPr>
                <w:color w:val="000000"/>
                <w:sz w:val="22"/>
                <w:szCs w:val="22"/>
              </w:rPr>
            </w:pPr>
            <w:r>
              <w:rPr>
                <w:color w:val="000000"/>
                <w:sz w:val="22"/>
                <w:szCs w:val="22"/>
              </w:rPr>
              <w:t>5</w:t>
            </w:r>
            <w:r w:rsidRPr="00AA619D">
              <w:rPr>
                <w:color w:val="000000"/>
                <w:sz w:val="22"/>
                <w:szCs w:val="22"/>
              </w:rPr>
              <w:t>.4. Hyperbolas</w:t>
            </w:r>
          </w:p>
          <w:p w:rsidR="004B168B" w:rsidRPr="00AA619D" w:rsidRDefault="004B168B" w:rsidP="004B168B">
            <w:pPr>
              <w:rPr>
                <w:color w:val="000000"/>
                <w:sz w:val="22"/>
                <w:szCs w:val="22"/>
              </w:rPr>
            </w:pPr>
            <w:r>
              <w:rPr>
                <w:color w:val="000000"/>
                <w:sz w:val="22"/>
                <w:szCs w:val="22"/>
              </w:rPr>
              <w:t xml:space="preserve">  * Include finding equations of conics satisfying certain properties</w:t>
            </w:r>
          </w:p>
          <w:p w:rsidR="004B168B" w:rsidRDefault="004B168B" w:rsidP="005A6C18">
            <w:pPr>
              <w:rPr>
                <w:b/>
                <w:color w:val="000000"/>
                <w:sz w:val="22"/>
                <w:szCs w:val="22"/>
              </w:rPr>
            </w:pPr>
          </w:p>
          <w:p w:rsidR="005A6C18" w:rsidRPr="00AA619D" w:rsidRDefault="005A6C18" w:rsidP="005A6C18">
            <w:pPr>
              <w:rPr>
                <w:b/>
                <w:color w:val="000000"/>
                <w:sz w:val="22"/>
                <w:szCs w:val="22"/>
              </w:rPr>
            </w:pPr>
            <w:r>
              <w:rPr>
                <w:b/>
                <w:color w:val="000000"/>
                <w:sz w:val="22"/>
                <w:szCs w:val="22"/>
              </w:rPr>
              <w:t>6</w:t>
            </w:r>
            <w:r w:rsidRPr="00AA619D">
              <w:rPr>
                <w:b/>
                <w:color w:val="000000"/>
                <w:sz w:val="22"/>
                <w:szCs w:val="22"/>
              </w:rPr>
              <w:t>. Trigonometric Functions</w:t>
            </w:r>
          </w:p>
          <w:p w:rsidR="005A6C18" w:rsidRPr="00AA619D" w:rsidRDefault="005A6C18" w:rsidP="005A6C18">
            <w:pPr>
              <w:rPr>
                <w:color w:val="000000"/>
                <w:sz w:val="22"/>
                <w:szCs w:val="22"/>
              </w:rPr>
            </w:pPr>
            <w:r>
              <w:rPr>
                <w:color w:val="000000"/>
                <w:sz w:val="22"/>
                <w:szCs w:val="22"/>
              </w:rPr>
              <w:t>6</w:t>
            </w:r>
            <w:r w:rsidRPr="00AA619D">
              <w:rPr>
                <w:color w:val="000000"/>
                <w:sz w:val="22"/>
                <w:szCs w:val="22"/>
              </w:rPr>
              <w:t>.1. Angle Measure</w:t>
            </w:r>
          </w:p>
          <w:p w:rsidR="005A6C18" w:rsidRPr="00AA619D" w:rsidRDefault="005A6C18" w:rsidP="005A6C18">
            <w:pPr>
              <w:rPr>
                <w:color w:val="000000"/>
                <w:sz w:val="22"/>
                <w:szCs w:val="22"/>
              </w:rPr>
            </w:pPr>
            <w:r>
              <w:rPr>
                <w:color w:val="000000"/>
                <w:sz w:val="22"/>
                <w:szCs w:val="22"/>
              </w:rPr>
              <w:t>6</w:t>
            </w:r>
            <w:r w:rsidRPr="00AA619D">
              <w:rPr>
                <w:color w:val="000000"/>
                <w:sz w:val="22"/>
                <w:szCs w:val="22"/>
              </w:rPr>
              <w:t>.2. Trigonometric Functions of Angles and Trigonometric Ratios</w:t>
            </w:r>
          </w:p>
          <w:p w:rsidR="005A6C18" w:rsidRPr="00AA619D" w:rsidRDefault="005A6C18" w:rsidP="005A6C18">
            <w:pPr>
              <w:rPr>
                <w:color w:val="000000"/>
                <w:sz w:val="22"/>
                <w:szCs w:val="22"/>
              </w:rPr>
            </w:pPr>
            <w:r>
              <w:rPr>
                <w:color w:val="000000"/>
                <w:sz w:val="22"/>
                <w:szCs w:val="22"/>
              </w:rPr>
              <w:t>6</w:t>
            </w:r>
            <w:r w:rsidRPr="00AA619D">
              <w:rPr>
                <w:color w:val="000000"/>
                <w:sz w:val="22"/>
                <w:szCs w:val="22"/>
              </w:rPr>
              <w:t xml:space="preserve">.3. </w:t>
            </w:r>
            <w:r w:rsidR="00AB7975">
              <w:rPr>
                <w:color w:val="000000"/>
                <w:sz w:val="22"/>
                <w:szCs w:val="22"/>
              </w:rPr>
              <w:t>Co</w:t>
            </w:r>
            <w:r w:rsidR="00AB7975" w:rsidRPr="00AA619D">
              <w:rPr>
                <w:color w:val="000000"/>
                <w:sz w:val="22"/>
                <w:szCs w:val="22"/>
              </w:rPr>
              <w:t>terminal</w:t>
            </w:r>
            <w:r w:rsidRPr="00AA619D">
              <w:rPr>
                <w:color w:val="000000"/>
                <w:sz w:val="22"/>
                <w:szCs w:val="22"/>
              </w:rPr>
              <w:t xml:space="preserve"> Angles and Reference Angles</w:t>
            </w:r>
          </w:p>
          <w:p w:rsidR="005A6C18" w:rsidRPr="00AA619D" w:rsidRDefault="005A6C18" w:rsidP="005A6C18">
            <w:pPr>
              <w:rPr>
                <w:color w:val="000000"/>
                <w:sz w:val="22"/>
                <w:szCs w:val="22"/>
              </w:rPr>
            </w:pPr>
            <w:r>
              <w:rPr>
                <w:color w:val="000000"/>
                <w:sz w:val="22"/>
                <w:szCs w:val="22"/>
              </w:rPr>
              <w:t>6</w:t>
            </w:r>
            <w:r w:rsidRPr="00AA619D">
              <w:rPr>
                <w:color w:val="000000"/>
                <w:sz w:val="22"/>
                <w:szCs w:val="22"/>
              </w:rPr>
              <w:t>.4. Trigonometric Functions of Real Numbers</w:t>
            </w:r>
          </w:p>
          <w:p w:rsidR="005A6C18" w:rsidRPr="00AA619D" w:rsidRDefault="005A6C18" w:rsidP="005A6C18">
            <w:pPr>
              <w:rPr>
                <w:b/>
                <w:bCs/>
                <w:color w:val="000000"/>
                <w:sz w:val="22"/>
                <w:szCs w:val="22"/>
              </w:rPr>
            </w:pPr>
            <w:r>
              <w:rPr>
                <w:color w:val="000000"/>
                <w:sz w:val="22"/>
                <w:szCs w:val="22"/>
              </w:rPr>
              <w:t>6</w:t>
            </w:r>
            <w:r w:rsidRPr="00AA619D">
              <w:rPr>
                <w:color w:val="000000"/>
                <w:sz w:val="22"/>
                <w:szCs w:val="22"/>
              </w:rPr>
              <w:t>.5. Graphs of Trigonometric Functions</w:t>
            </w:r>
          </w:p>
          <w:p w:rsidR="005A6C18" w:rsidRPr="00AA619D" w:rsidRDefault="005A6C18" w:rsidP="005A6C18">
            <w:pPr>
              <w:rPr>
                <w:b/>
                <w:bCs/>
                <w:color w:val="000000"/>
                <w:sz w:val="22"/>
                <w:szCs w:val="22"/>
              </w:rPr>
            </w:pPr>
          </w:p>
          <w:p w:rsidR="005A6C18" w:rsidRPr="00AA619D" w:rsidRDefault="005A6C18" w:rsidP="005A6C18">
            <w:pPr>
              <w:rPr>
                <w:color w:val="000000"/>
                <w:sz w:val="22"/>
                <w:szCs w:val="22"/>
              </w:rPr>
            </w:pPr>
            <w:r>
              <w:rPr>
                <w:b/>
                <w:bCs/>
                <w:color w:val="000000"/>
                <w:sz w:val="22"/>
                <w:szCs w:val="22"/>
              </w:rPr>
              <w:t>7</w:t>
            </w:r>
            <w:r w:rsidRPr="00AA619D">
              <w:rPr>
                <w:b/>
                <w:bCs/>
                <w:color w:val="000000"/>
                <w:sz w:val="22"/>
                <w:szCs w:val="22"/>
              </w:rPr>
              <w:t>. Trigonometric Identities</w:t>
            </w:r>
          </w:p>
          <w:p w:rsidR="005A6C18" w:rsidRPr="00AA619D" w:rsidRDefault="005A6C18" w:rsidP="005A6C18">
            <w:pPr>
              <w:rPr>
                <w:color w:val="000000"/>
                <w:sz w:val="22"/>
                <w:szCs w:val="22"/>
              </w:rPr>
            </w:pPr>
            <w:r>
              <w:rPr>
                <w:color w:val="000000"/>
                <w:sz w:val="22"/>
                <w:szCs w:val="22"/>
              </w:rPr>
              <w:t>7</w:t>
            </w:r>
            <w:r w:rsidRPr="00AA619D">
              <w:rPr>
                <w:color w:val="000000"/>
                <w:sz w:val="22"/>
                <w:szCs w:val="22"/>
              </w:rPr>
              <w:t>.1. Fundamental Identities and Pythagorean Identities</w:t>
            </w:r>
          </w:p>
          <w:p w:rsidR="005A6C18" w:rsidRPr="00AA619D" w:rsidRDefault="005A6C18" w:rsidP="005A6C18">
            <w:pPr>
              <w:rPr>
                <w:color w:val="000000"/>
                <w:sz w:val="22"/>
                <w:szCs w:val="22"/>
              </w:rPr>
            </w:pPr>
            <w:r>
              <w:rPr>
                <w:color w:val="000000"/>
                <w:sz w:val="22"/>
                <w:szCs w:val="22"/>
              </w:rPr>
              <w:t>7</w:t>
            </w:r>
            <w:r w:rsidRPr="00AA619D">
              <w:rPr>
                <w:color w:val="000000"/>
                <w:sz w:val="22"/>
                <w:szCs w:val="22"/>
              </w:rPr>
              <w:t>.2. Sum and Difference Identities</w:t>
            </w:r>
          </w:p>
          <w:p w:rsidR="005A6C18" w:rsidRPr="00AA619D" w:rsidRDefault="005A6C18" w:rsidP="005A6C18">
            <w:pPr>
              <w:rPr>
                <w:color w:val="000000"/>
                <w:sz w:val="22"/>
                <w:szCs w:val="22"/>
              </w:rPr>
            </w:pPr>
            <w:r>
              <w:rPr>
                <w:color w:val="000000"/>
                <w:sz w:val="22"/>
                <w:szCs w:val="22"/>
              </w:rPr>
              <w:t>7</w:t>
            </w:r>
            <w:r w:rsidRPr="00AA619D">
              <w:rPr>
                <w:color w:val="000000"/>
                <w:sz w:val="22"/>
                <w:szCs w:val="22"/>
              </w:rPr>
              <w:t>.3. Double-Angle and Half-Angle Identities</w:t>
            </w:r>
          </w:p>
          <w:p w:rsidR="005A6C18" w:rsidRDefault="005A6C18" w:rsidP="005A6C18">
            <w:pPr>
              <w:rPr>
                <w:color w:val="000000"/>
                <w:sz w:val="22"/>
                <w:szCs w:val="22"/>
              </w:rPr>
            </w:pPr>
          </w:p>
          <w:p w:rsidR="004B168B" w:rsidRPr="004B168B" w:rsidRDefault="004B168B" w:rsidP="00244D59">
            <w:pPr>
              <w:jc w:val="center"/>
              <w:rPr>
                <w:b/>
                <w:color w:val="000000"/>
                <w:sz w:val="22"/>
                <w:szCs w:val="22"/>
              </w:rPr>
            </w:pPr>
            <w:r w:rsidRPr="004B168B">
              <w:rPr>
                <w:b/>
                <w:color w:val="000000"/>
                <w:sz w:val="22"/>
                <w:szCs w:val="22"/>
              </w:rPr>
              <w:t>QUIZ</w:t>
            </w:r>
            <w:r w:rsidR="00244D59">
              <w:rPr>
                <w:b/>
                <w:color w:val="000000"/>
                <w:sz w:val="22"/>
                <w:szCs w:val="22"/>
              </w:rPr>
              <w:t xml:space="preserve"> </w:t>
            </w:r>
            <w:r w:rsidRPr="004B168B">
              <w:rPr>
                <w:b/>
                <w:color w:val="000000"/>
                <w:sz w:val="22"/>
                <w:szCs w:val="22"/>
              </w:rPr>
              <w:t>2</w:t>
            </w:r>
            <w:r w:rsidR="00244D59">
              <w:rPr>
                <w:b/>
                <w:color w:val="000000"/>
                <w:sz w:val="22"/>
                <w:szCs w:val="22"/>
              </w:rPr>
              <w:t xml:space="preserve"> (1.5hrs)</w:t>
            </w:r>
          </w:p>
          <w:p w:rsidR="005A6C18" w:rsidRPr="00AA619D" w:rsidRDefault="005A6C18" w:rsidP="005A6C18">
            <w:pPr>
              <w:rPr>
                <w:b/>
                <w:color w:val="000000"/>
                <w:sz w:val="22"/>
                <w:szCs w:val="22"/>
              </w:rPr>
            </w:pPr>
            <w:r>
              <w:rPr>
                <w:b/>
                <w:color w:val="000000"/>
                <w:sz w:val="22"/>
                <w:szCs w:val="22"/>
              </w:rPr>
              <w:t>8</w:t>
            </w:r>
            <w:r w:rsidRPr="00AA619D">
              <w:rPr>
                <w:b/>
                <w:color w:val="000000"/>
                <w:sz w:val="22"/>
                <w:szCs w:val="22"/>
              </w:rPr>
              <w:t>. Inverse Trigonometric Functions</w:t>
            </w:r>
          </w:p>
          <w:p w:rsidR="005A6C18" w:rsidRPr="00AA619D" w:rsidRDefault="005A6C18" w:rsidP="005A6C18">
            <w:pPr>
              <w:rPr>
                <w:b/>
                <w:color w:val="000000"/>
                <w:sz w:val="22"/>
                <w:szCs w:val="22"/>
              </w:rPr>
            </w:pPr>
          </w:p>
          <w:p w:rsidR="005A6C18" w:rsidRPr="00AA619D" w:rsidRDefault="005A6C18" w:rsidP="005A6C18">
            <w:pPr>
              <w:rPr>
                <w:b/>
                <w:color w:val="000000"/>
                <w:sz w:val="22"/>
                <w:szCs w:val="22"/>
              </w:rPr>
            </w:pPr>
            <w:r>
              <w:rPr>
                <w:b/>
                <w:color w:val="000000"/>
                <w:sz w:val="22"/>
                <w:szCs w:val="22"/>
              </w:rPr>
              <w:t>9</w:t>
            </w:r>
            <w:r w:rsidRPr="00AA619D">
              <w:rPr>
                <w:b/>
                <w:color w:val="000000"/>
                <w:sz w:val="22"/>
                <w:szCs w:val="22"/>
              </w:rPr>
              <w:t>. Trigonometric Equations</w:t>
            </w:r>
          </w:p>
          <w:p w:rsidR="009C06DA" w:rsidRPr="00AA619D" w:rsidRDefault="009C06DA" w:rsidP="00612966">
            <w:pPr>
              <w:jc w:val="center"/>
              <w:rPr>
                <w:color w:val="000000"/>
                <w:sz w:val="22"/>
                <w:szCs w:val="22"/>
              </w:rPr>
            </w:pPr>
          </w:p>
        </w:tc>
        <w:tc>
          <w:tcPr>
            <w:tcW w:w="1993" w:type="dxa"/>
            <w:shd w:val="clear" w:color="auto" w:fill="FFFFFF" w:themeFill="background1"/>
          </w:tcPr>
          <w:p w:rsidR="004B168B" w:rsidRDefault="004B168B" w:rsidP="004B168B">
            <w:pPr>
              <w:spacing w:line="276" w:lineRule="auto"/>
              <w:jc w:val="center"/>
              <w:rPr>
                <w:sz w:val="22"/>
                <w:szCs w:val="22"/>
              </w:rPr>
            </w:pPr>
            <w:r>
              <w:rPr>
                <w:sz w:val="22"/>
                <w:szCs w:val="22"/>
              </w:rPr>
              <w:lastRenderedPageBreak/>
              <w:t>Week 8</w:t>
            </w:r>
          </w:p>
          <w:p w:rsidR="004B168B" w:rsidRDefault="004B168B" w:rsidP="004B168B">
            <w:pPr>
              <w:spacing w:line="276" w:lineRule="auto"/>
              <w:jc w:val="center"/>
              <w:rPr>
                <w:sz w:val="22"/>
                <w:szCs w:val="22"/>
              </w:rPr>
            </w:pPr>
            <w:r>
              <w:rPr>
                <w:sz w:val="22"/>
                <w:szCs w:val="22"/>
              </w:rPr>
              <w:t>5 hrs</w:t>
            </w:r>
          </w:p>
          <w:p w:rsidR="004B168B" w:rsidRDefault="004B168B" w:rsidP="00B876F2">
            <w:pPr>
              <w:spacing w:line="276" w:lineRule="auto"/>
              <w:jc w:val="center"/>
              <w:rPr>
                <w:sz w:val="22"/>
                <w:szCs w:val="22"/>
              </w:rPr>
            </w:pPr>
          </w:p>
          <w:p w:rsidR="004B168B" w:rsidRDefault="004B168B" w:rsidP="00B876F2">
            <w:pPr>
              <w:spacing w:line="276" w:lineRule="auto"/>
              <w:jc w:val="center"/>
              <w:rPr>
                <w:sz w:val="22"/>
                <w:szCs w:val="22"/>
              </w:rPr>
            </w:pPr>
          </w:p>
          <w:p w:rsidR="004B168B" w:rsidRDefault="004B168B" w:rsidP="00B876F2">
            <w:pPr>
              <w:spacing w:line="276" w:lineRule="auto"/>
              <w:jc w:val="center"/>
              <w:rPr>
                <w:sz w:val="22"/>
                <w:szCs w:val="22"/>
              </w:rPr>
            </w:pPr>
          </w:p>
          <w:p w:rsidR="004B168B" w:rsidRDefault="004B168B" w:rsidP="00B876F2">
            <w:pPr>
              <w:spacing w:line="276" w:lineRule="auto"/>
              <w:jc w:val="center"/>
              <w:rPr>
                <w:sz w:val="22"/>
                <w:szCs w:val="22"/>
              </w:rPr>
            </w:pPr>
          </w:p>
          <w:p w:rsidR="004B168B" w:rsidRDefault="004B168B" w:rsidP="00B876F2">
            <w:pPr>
              <w:spacing w:line="276" w:lineRule="auto"/>
              <w:jc w:val="center"/>
              <w:rPr>
                <w:sz w:val="22"/>
                <w:szCs w:val="22"/>
              </w:rPr>
            </w:pPr>
          </w:p>
          <w:p w:rsidR="00C72189" w:rsidRDefault="00ED7CE4" w:rsidP="00B876F2">
            <w:pPr>
              <w:spacing w:line="276" w:lineRule="auto"/>
              <w:jc w:val="center"/>
              <w:rPr>
                <w:sz w:val="22"/>
                <w:szCs w:val="22"/>
              </w:rPr>
            </w:pPr>
            <w:r w:rsidRPr="00AA619D">
              <w:rPr>
                <w:sz w:val="22"/>
                <w:szCs w:val="22"/>
              </w:rPr>
              <w:t>Weeks 9-1</w:t>
            </w:r>
            <w:r w:rsidR="00F70108">
              <w:rPr>
                <w:sz w:val="22"/>
                <w:szCs w:val="22"/>
              </w:rPr>
              <w:t>2</w:t>
            </w:r>
          </w:p>
          <w:p w:rsidR="00B876F2" w:rsidRDefault="00B876F2" w:rsidP="00B876F2">
            <w:pPr>
              <w:spacing w:line="276" w:lineRule="auto"/>
              <w:jc w:val="center"/>
              <w:rPr>
                <w:sz w:val="22"/>
                <w:szCs w:val="22"/>
              </w:rPr>
            </w:pPr>
            <w:r>
              <w:rPr>
                <w:sz w:val="22"/>
                <w:szCs w:val="22"/>
              </w:rPr>
              <w:t>7 hrs</w:t>
            </w: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4B168B" w:rsidRDefault="004B168B" w:rsidP="00B876F2">
            <w:pPr>
              <w:spacing w:line="276" w:lineRule="auto"/>
              <w:jc w:val="center"/>
              <w:rPr>
                <w:sz w:val="22"/>
                <w:szCs w:val="22"/>
              </w:rPr>
            </w:pPr>
          </w:p>
          <w:p w:rsidR="00B876F2" w:rsidRDefault="00B876F2" w:rsidP="00B876F2">
            <w:pPr>
              <w:spacing w:line="276" w:lineRule="auto"/>
              <w:jc w:val="center"/>
              <w:rPr>
                <w:sz w:val="22"/>
                <w:szCs w:val="22"/>
              </w:rPr>
            </w:pPr>
            <w:r>
              <w:rPr>
                <w:sz w:val="22"/>
                <w:szCs w:val="22"/>
              </w:rPr>
              <w:t>5 hrs</w:t>
            </w: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B876F2" w:rsidRDefault="00B876F2" w:rsidP="00B876F2">
            <w:pPr>
              <w:spacing w:line="276" w:lineRule="auto"/>
              <w:jc w:val="center"/>
              <w:rPr>
                <w:sz w:val="22"/>
                <w:szCs w:val="22"/>
              </w:rPr>
            </w:pPr>
          </w:p>
          <w:p w:rsidR="00612966" w:rsidRDefault="00612966" w:rsidP="00B876F2">
            <w:pPr>
              <w:spacing w:line="276" w:lineRule="auto"/>
              <w:jc w:val="center"/>
              <w:rPr>
                <w:sz w:val="22"/>
                <w:szCs w:val="22"/>
              </w:rPr>
            </w:pPr>
          </w:p>
          <w:p w:rsidR="00612966" w:rsidRDefault="00612966" w:rsidP="00B876F2">
            <w:pPr>
              <w:spacing w:line="276" w:lineRule="auto"/>
              <w:jc w:val="center"/>
              <w:rPr>
                <w:sz w:val="22"/>
                <w:szCs w:val="22"/>
              </w:rPr>
            </w:pPr>
          </w:p>
          <w:p w:rsidR="00B876F2" w:rsidRDefault="00F8584F" w:rsidP="00B876F2">
            <w:pPr>
              <w:spacing w:line="276" w:lineRule="auto"/>
              <w:jc w:val="center"/>
              <w:rPr>
                <w:sz w:val="22"/>
                <w:szCs w:val="22"/>
              </w:rPr>
            </w:pPr>
            <w:r>
              <w:rPr>
                <w:sz w:val="22"/>
                <w:szCs w:val="22"/>
              </w:rPr>
              <w:t>2.5 hrs</w:t>
            </w:r>
          </w:p>
          <w:p w:rsidR="00F8584F" w:rsidRDefault="00F8584F" w:rsidP="00B876F2">
            <w:pPr>
              <w:spacing w:line="276" w:lineRule="auto"/>
              <w:jc w:val="center"/>
              <w:rPr>
                <w:sz w:val="22"/>
                <w:szCs w:val="22"/>
              </w:rPr>
            </w:pPr>
          </w:p>
          <w:p w:rsidR="00F8584F" w:rsidRPr="00AA619D" w:rsidRDefault="00F8584F" w:rsidP="00B876F2">
            <w:pPr>
              <w:spacing w:line="276" w:lineRule="auto"/>
              <w:jc w:val="center"/>
              <w:rPr>
                <w:sz w:val="22"/>
                <w:szCs w:val="22"/>
              </w:rPr>
            </w:pPr>
            <w:r>
              <w:rPr>
                <w:sz w:val="22"/>
                <w:szCs w:val="22"/>
              </w:rPr>
              <w:t>2.5 hrs</w:t>
            </w:r>
          </w:p>
        </w:tc>
        <w:tc>
          <w:tcPr>
            <w:tcW w:w="2698" w:type="dxa"/>
            <w:shd w:val="clear" w:color="auto" w:fill="FFFFFF" w:themeFill="background1"/>
          </w:tcPr>
          <w:p w:rsidR="00C72189" w:rsidRPr="00AA619D" w:rsidRDefault="00C72189" w:rsidP="00C90480">
            <w:pPr>
              <w:numPr>
                <w:ilvl w:val="0"/>
                <w:numId w:val="20"/>
              </w:numPr>
              <w:tabs>
                <w:tab w:val="num" w:pos="252"/>
              </w:tabs>
              <w:spacing w:line="276" w:lineRule="auto"/>
              <w:ind w:hanging="720"/>
              <w:rPr>
                <w:sz w:val="22"/>
                <w:szCs w:val="22"/>
              </w:rPr>
            </w:pPr>
            <w:r w:rsidRPr="00AA619D">
              <w:rPr>
                <w:sz w:val="22"/>
                <w:szCs w:val="22"/>
              </w:rPr>
              <w:lastRenderedPageBreak/>
              <w:t xml:space="preserve">Cooperative Learning </w:t>
            </w:r>
          </w:p>
          <w:p w:rsidR="00C72189" w:rsidRPr="00AA619D" w:rsidRDefault="00C72189" w:rsidP="00C72189">
            <w:pPr>
              <w:numPr>
                <w:ilvl w:val="0"/>
                <w:numId w:val="20"/>
              </w:numPr>
              <w:tabs>
                <w:tab w:val="num" w:pos="252"/>
              </w:tabs>
              <w:spacing w:line="276" w:lineRule="auto"/>
              <w:ind w:hanging="720"/>
              <w:rPr>
                <w:sz w:val="22"/>
                <w:szCs w:val="22"/>
              </w:rPr>
            </w:pPr>
            <w:r w:rsidRPr="00AA619D">
              <w:rPr>
                <w:sz w:val="22"/>
                <w:szCs w:val="22"/>
              </w:rPr>
              <w:t>Skills exercises</w:t>
            </w:r>
          </w:p>
          <w:p w:rsidR="00C72189" w:rsidRPr="00AA619D" w:rsidRDefault="00C72189" w:rsidP="00C72189">
            <w:pPr>
              <w:numPr>
                <w:ilvl w:val="0"/>
                <w:numId w:val="20"/>
              </w:numPr>
              <w:tabs>
                <w:tab w:val="num" w:pos="252"/>
              </w:tabs>
              <w:spacing w:line="276" w:lineRule="auto"/>
              <w:ind w:hanging="720"/>
              <w:rPr>
                <w:sz w:val="22"/>
                <w:szCs w:val="22"/>
              </w:rPr>
            </w:pPr>
            <w:r w:rsidRPr="00AA619D">
              <w:rPr>
                <w:sz w:val="22"/>
                <w:szCs w:val="22"/>
              </w:rPr>
              <w:t>Seatwork</w:t>
            </w:r>
            <w:r w:rsidR="009C06DA" w:rsidRPr="00AA619D">
              <w:rPr>
                <w:sz w:val="22"/>
                <w:szCs w:val="22"/>
              </w:rPr>
              <w:t>/Homework</w:t>
            </w:r>
          </w:p>
          <w:p w:rsidR="00C72189" w:rsidRPr="00AA619D" w:rsidRDefault="00C72189" w:rsidP="009C06DA">
            <w:pPr>
              <w:spacing w:line="276" w:lineRule="auto"/>
              <w:rPr>
                <w:sz w:val="22"/>
                <w:szCs w:val="22"/>
              </w:rPr>
            </w:pPr>
          </w:p>
          <w:p w:rsidR="00C72189" w:rsidRPr="00AA619D" w:rsidRDefault="00C72189" w:rsidP="00C72189">
            <w:pPr>
              <w:rPr>
                <w:b/>
                <w:sz w:val="22"/>
                <w:szCs w:val="22"/>
              </w:rPr>
            </w:pPr>
          </w:p>
        </w:tc>
      </w:tr>
      <w:tr w:rsidR="00C90480" w:rsidRPr="00AA619D" w:rsidTr="001B2BF7">
        <w:trPr>
          <w:trHeight w:val="130"/>
        </w:trPr>
        <w:tc>
          <w:tcPr>
            <w:tcW w:w="9664" w:type="dxa"/>
            <w:gridSpan w:val="4"/>
          </w:tcPr>
          <w:p w:rsidR="00C90480" w:rsidRPr="00AA619D" w:rsidRDefault="00C90480" w:rsidP="00C90480">
            <w:pPr>
              <w:spacing w:line="276" w:lineRule="auto"/>
              <w:ind w:left="720"/>
              <w:jc w:val="center"/>
              <w:rPr>
                <w:sz w:val="22"/>
                <w:szCs w:val="22"/>
              </w:rPr>
            </w:pPr>
          </w:p>
        </w:tc>
      </w:tr>
      <w:tr w:rsidR="00C90480" w:rsidRPr="00AA619D" w:rsidTr="001B2BF7">
        <w:trPr>
          <w:trHeight w:val="130"/>
        </w:trPr>
        <w:tc>
          <w:tcPr>
            <w:tcW w:w="1660" w:type="dxa"/>
          </w:tcPr>
          <w:p w:rsidR="00C90480" w:rsidRPr="00AA619D" w:rsidRDefault="00C90480" w:rsidP="00C72189">
            <w:pPr>
              <w:rPr>
                <w:sz w:val="22"/>
                <w:szCs w:val="22"/>
              </w:rPr>
            </w:pPr>
          </w:p>
        </w:tc>
        <w:tc>
          <w:tcPr>
            <w:tcW w:w="3313" w:type="dxa"/>
            <w:shd w:val="clear" w:color="auto" w:fill="FFFFFF" w:themeFill="background1"/>
          </w:tcPr>
          <w:p w:rsidR="00A20EA4" w:rsidRPr="00AA619D" w:rsidRDefault="00A20EA4" w:rsidP="009132DB">
            <w:pPr>
              <w:rPr>
                <w:color w:val="000000"/>
                <w:sz w:val="22"/>
                <w:szCs w:val="22"/>
              </w:rPr>
            </w:pPr>
          </w:p>
          <w:p w:rsidR="00A20EA4" w:rsidRPr="00AA619D" w:rsidRDefault="00B876F2" w:rsidP="00A20EA4">
            <w:pPr>
              <w:spacing w:line="276" w:lineRule="auto"/>
              <w:rPr>
                <w:b/>
                <w:sz w:val="22"/>
                <w:szCs w:val="22"/>
              </w:rPr>
            </w:pPr>
            <w:r>
              <w:rPr>
                <w:b/>
                <w:sz w:val="22"/>
                <w:szCs w:val="22"/>
              </w:rPr>
              <w:t>10</w:t>
            </w:r>
            <w:r w:rsidR="00A20EA4" w:rsidRPr="00AA619D">
              <w:rPr>
                <w:b/>
                <w:sz w:val="22"/>
                <w:szCs w:val="22"/>
              </w:rPr>
              <w:t>.</w:t>
            </w:r>
            <w:r>
              <w:rPr>
                <w:b/>
                <w:sz w:val="22"/>
                <w:szCs w:val="22"/>
              </w:rPr>
              <w:t xml:space="preserve"> Mathematical Induction</w:t>
            </w:r>
          </w:p>
          <w:p w:rsidR="00A20EA4" w:rsidRDefault="00A20EA4" w:rsidP="00A20EA4">
            <w:pPr>
              <w:spacing w:line="276" w:lineRule="auto"/>
              <w:rPr>
                <w:sz w:val="22"/>
                <w:szCs w:val="22"/>
              </w:rPr>
            </w:pPr>
            <w:r w:rsidRPr="00AA619D">
              <w:rPr>
                <w:sz w:val="22"/>
                <w:szCs w:val="22"/>
              </w:rPr>
              <w:t>Proofs by Mathematical Induction</w:t>
            </w:r>
          </w:p>
          <w:p w:rsidR="00B876F2" w:rsidRPr="00B876F2" w:rsidRDefault="00B876F2" w:rsidP="00B876F2">
            <w:pPr>
              <w:spacing w:line="276" w:lineRule="auto"/>
              <w:rPr>
                <w:sz w:val="22"/>
                <w:szCs w:val="22"/>
              </w:rPr>
            </w:pPr>
            <w:r>
              <w:rPr>
                <w:sz w:val="22"/>
                <w:szCs w:val="22"/>
              </w:rPr>
              <w:t>*Include examples using sequences</w:t>
            </w:r>
          </w:p>
          <w:p w:rsidR="00A20EA4" w:rsidRPr="00AA619D" w:rsidRDefault="00B876F2" w:rsidP="00A20EA4">
            <w:pPr>
              <w:spacing w:line="276" w:lineRule="auto"/>
              <w:rPr>
                <w:b/>
                <w:sz w:val="22"/>
                <w:szCs w:val="22"/>
              </w:rPr>
            </w:pPr>
            <w:r>
              <w:rPr>
                <w:b/>
                <w:sz w:val="22"/>
                <w:szCs w:val="22"/>
              </w:rPr>
              <w:t>11. The Binomial Theorem</w:t>
            </w:r>
          </w:p>
          <w:p w:rsidR="00A20EA4" w:rsidRPr="00AA619D" w:rsidRDefault="00B876F2" w:rsidP="00A20EA4">
            <w:pPr>
              <w:spacing w:line="276" w:lineRule="auto"/>
              <w:rPr>
                <w:sz w:val="22"/>
                <w:szCs w:val="22"/>
              </w:rPr>
            </w:pPr>
            <w:r>
              <w:rPr>
                <w:sz w:val="22"/>
                <w:szCs w:val="22"/>
              </w:rPr>
              <w:t>11</w:t>
            </w:r>
            <w:r w:rsidR="006A1B18" w:rsidRPr="00AA619D">
              <w:rPr>
                <w:sz w:val="22"/>
                <w:szCs w:val="22"/>
              </w:rPr>
              <w:t>.1 The Binomial CoefficientS</w:t>
            </w:r>
          </w:p>
          <w:p w:rsidR="00A20EA4" w:rsidRPr="00AA619D" w:rsidRDefault="00B876F2" w:rsidP="00A20EA4">
            <w:pPr>
              <w:spacing w:line="276" w:lineRule="auto"/>
              <w:rPr>
                <w:sz w:val="22"/>
                <w:szCs w:val="22"/>
              </w:rPr>
            </w:pPr>
            <w:r>
              <w:rPr>
                <w:sz w:val="22"/>
                <w:szCs w:val="22"/>
              </w:rPr>
              <w:t>11</w:t>
            </w:r>
            <w:r w:rsidR="00A20EA4" w:rsidRPr="00AA619D">
              <w:rPr>
                <w:sz w:val="22"/>
                <w:szCs w:val="22"/>
              </w:rPr>
              <w:t>.2 The Binomial Theorem</w:t>
            </w:r>
          </w:p>
          <w:p w:rsidR="006A1B18" w:rsidRPr="00AA619D" w:rsidRDefault="006A1B18" w:rsidP="006A1B18">
            <w:pPr>
              <w:spacing w:line="276" w:lineRule="auto"/>
              <w:rPr>
                <w:sz w:val="22"/>
                <w:szCs w:val="22"/>
              </w:rPr>
            </w:pPr>
          </w:p>
          <w:p w:rsidR="00A20EA4" w:rsidRPr="00AA619D" w:rsidRDefault="00A20EA4" w:rsidP="009132DB">
            <w:pPr>
              <w:rPr>
                <w:color w:val="000000"/>
                <w:sz w:val="22"/>
                <w:szCs w:val="22"/>
              </w:rPr>
            </w:pPr>
          </w:p>
        </w:tc>
        <w:tc>
          <w:tcPr>
            <w:tcW w:w="1993" w:type="dxa"/>
            <w:shd w:val="clear" w:color="auto" w:fill="FFFFFF" w:themeFill="background1"/>
          </w:tcPr>
          <w:p w:rsidR="00C90480" w:rsidRDefault="0017074F" w:rsidP="00612966">
            <w:pPr>
              <w:spacing w:line="276" w:lineRule="auto"/>
              <w:jc w:val="center"/>
              <w:rPr>
                <w:sz w:val="22"/>
                <w:szCs w:val="22"/>
              </w:rPr>
            </w:pPr>
            <w:r w:rsidRPr="00AA619D">
              <w:rPr>
                <w:sz w:val="22"/>
                <w:szCs w:val="22"/>
              </w:rPr>
              <w:t xml:space="preserve">Weeks </w:t>
            </w:r>
            <w:r w:rsidR="00612966">
              <w:rPr>
                <w:sz w:val="22"/>
                <w:szCs w:val="22"/>
              </w:rPr>
              <w:t>1</w:t>
            </w:r>
            <w:r w:rsidR="00F70108">
              <w:rPr>
                <w:sz w:val="22"/>
                <w:szCs w:val="22"/>
              </w:rPr>
              <w:t>3</w:t>
            </w:r>
          </w:p>
          <w:p w:rsidR="00F70108" w:rsidRDefault="00F70108" w:rsidP="00612966">
            <w:pPr>
              <w:spacing w:line="276" w:lineRule="auto"/>
              <w:jc w:val="center"/>
              <w:rPr>
                <w:sz w:val="22"/>
                <w:szCs w:val="22"/>
              </w:rPr>
            </w:pPr>
            <w:r>
              <w:rPr>
                <w:sz w:val="22"/>
                <w:szCs w:val="22"/>
              </w:rPr>
              <w:t>2 hrs</w:t>
            </w:r>
          </w:p>
          <w:p w:rsidR="00F70108" w:rsidRDefault="00F70108" w:rsidP="00612966">
            <w:pPr>
              <w:spacing w:line="276" w:lineRule="auto"/>
              <w:jc w:val="center"/>
              <w:rPr>
                <w:sz w:val="22"/>
                <w:szCs w:val="22"/>
              </w:rPr>
            </w:pPr>
          </w:p>
          <w:p w:rsidR="00F70108" w:rsidRDefault="00F70108" w:rsidP="00612966">
            <w:pPr>
              <w:spacing w:line="276" w:lineRule="auto"/>
              <w:jc w:val="center"/>
              <w:rPr>
                <w:sz w:val="22"/>
                <w:szCs w:val="22"/>
              </w:rPr>
            </w:pPr>
          </w:p>
          <w:p w:rsidR="00F70108" w:rsidRDefault="00F70108" w:rsidP="00612966">
            <w:pPr>
              <w:spacing w:line="276" w:lineRule="auto"/>
              <w:jc w:val="center"/>
              <w:rPr>
                <w:sz w:val="22"/>
                <w:szCs w:val="22"/>
              </w:rPr>
            </w:pPr>
          </w:p>
          <w:p w:rsidR="00F70108" w:rsidRDefault="00F70108" w:rsidP="00612966">
            <w:pPr>
              <w:spacing w:line="276" w:lineRule="auto"/>
              <w:jc w:val="center"/>
              <w:rPr>
                <w:sz w:val="22"/>
                <w:szCs w:val="22"/>
              </w:rPr>
            </w:pPr>
          </w:p>
          <w:p w:rsidR="00F70108" w:rsidRPr="00AA619D" w:rsidRDefault="00F70108" w:rsidP="00612966">
            <w:pPr>
              <w:spacing w:line="276" w:lineRule="auto"/>
              <w:jc w:val="center"/>
              <w:rPr>
                <w:sz w:val="22"/>
                <w:szCs w:val="22"/>
              </w:rPr>
            </w:pPr>
            <w:r>
              <w:rPr>
                <w:sz w:val="22"/>
                <w:szCs w:val="22"/>
              </w:rPr>
              <w:t>2 hrs</w:t>
            </w:r>
          </w:p>
        </w:tc>
        <w:tc>
          <w:tcPr>
            <w:tcW w:w="2698" w:type="dxa"/>
            <w:shd w:val="clear" w:color="auto" w:fill="FFFFFF" w:themeFill="background1"/>
          </w:tcPr>
          <w:p w:rsidR="00C90480" w:rsidRPr="00AA619D" w:rsidRDefault="00C90480" w:rsidP="00C90480">
            <w:pPr>
              <w:numPr>
                <w:ilvl w:val="0"/>
                <w:numId w:val="20"/>
              </w:numPr>
              <w:tabs>
                <w:tab w:val="num" w:pos="252"/>
              </w:tabs>
              <w:spacing w:line="276" w:lineRule="auto"/>
              <w:ind w:hanging="720"/>
              <w:rPr>
                <w:sz w:val="22"/>
                <w:szCs w:val="22"/>
              </w:rPr>
            </w:pPr>
            <w:r w:rsidRPr="00AA619D">
              <w:rPr>
                <w:sz w:val="22"/>
                <w:szCs w:val="22"/>
              </w:rPr>
              <w:t xml:space="preserve">Cooperative Learning </w:t>
            </w:r>
          </w:p>
          <w:p w:rsidR="00C90480" w:rsidRPr="00AA619D" w:rsidRDefault="00C90480" w:rsidP="00C90480">
            <w:pPr>
              <w:numPr>
                <w:ilvl w:val="0"/>
                <w:numId w:val="20"/>
              </w:numPr>
              <w:tabs>
                <w:tab w:val="num" w:pos="252"/>
              </w:tabs>
              <w:spacing w:line="276" w:lineRule="auto"/>
              <w:ind w:hanging="720"/>
              <w:rPr>
                <w:sz w:val="22"/>
                <w:szCs w:val="22"/>
              </w:rPr>
            </w:pPr>
            <w:r w:rsidRPr="00AA619D">
              <w:rPr>
                <w:sz w:val="22"/>
                <w:szCs w:val="22"/>
              </w:rPr>
              <w:t>Skills exercises</w:t>
            </w:r>
          </w:p>
          <w:p w:rsidR="00C90480" w:rsidRPr="00AA619D" w:rsidRDefault="00C90480" w:rsidP="00C90480">
            <w:pPr>
              <w:numPr>
                <w:ilvl w:val="0"/>
                <w:numId w:val="20"/>
              </w:numPr>
              <w:tabs>
                <w:tab w:val="num" w:pos="252"/>
              </w:tabs>
              <w:spacing w:line="276" w:lineRule="auto"/>
              <w:ind w:hanging="720"/>
              <w:rPr>
                <w:sz w:val="22"/>
                <w:szCs w:val="22"/>
              </w:rPr>
            </w:pPr>
            <w:r w:rsidRPr="00AA619D">
              <w:rPr>
                <w:sz w:val="22"/>
                <w:szCs w:val="22"/>
              </w:rPr>
              <w:t>Seatwork/Homework</w:t>
            </w:r>
          </w:p>
          <w:p w:rsidR="00C90480" w:rsidRPr="00AA619D" w:rsidRDefault="00C90480" w:rsidP="00C90480">
            <w:pPr>
              <w:spacing w:line="276" w:lineRule="auto"/>
              <w:ind w:left="720"/>
              <w:rPr>
                <w:sz w:val="22"/>
                <w:szCs w:val="22"/>
              </w:rPr>
            </w:pPr>
          </w:p>
        </w:tc>
      </w:tr>
      <w:tr w:rsidR="00C72189" w:rsidRPr="00AA619D" w:rsidTr="001B2BF7">
        <w:trPr>
          <w:trHeight w:val="130"/>
        </w:trPr>
        <w:tc>
          <w:tcPr>
            <w:tcW w:w="9664" w:type="dxa"/>
            <w:gridSpan w:val="4"/>
            <w:shd w:val="clear" w:color="auto" w:fill="92D050"/>
          </w:tcPr>
          <w:p w:rsidR="00C72189" w:rsidRPr="00AA619D" w:rsidRDefault="001B22AF" w:rsidP="00244D59">
            <w:pPr>
              <w:spacing w:line="276" w:lineRule="auto"/>
              <w:ind w:left="720"/>
              <w:jc w:val="center"/>
              <w:rPr>
                <w:b/>
                <w:sz w:val="22"/>
                <w:szCs w:val="22"/>
              </w:rPr>
            </w:pPr>
            <w:r w:rsidRPr="00AA619D">
              <w:rPr>
                <w:b/>
                <w:sz w:val="22"/>
                <w:szCs w:val="22"/>
              </w:rPr>
              <w:t>FINAL EXAMINATION</w:t>
            </w:r>
            <w:r w:rsidR="00244D59">
              <w:rPr>
                <w:b/>
                <w:sz w:val="22"/>
                <w:szCs w:val="22"/>
              </w:rPr>
              <w:t xml:space="preserve"> </w:t>
            </w:r>
            <w:r w:rsidR="00244D59">
              <w:rPr>
                <w:b/>
                <w:color w:val="000000"/>
                <w:sz w:val="22"/>
                <w:szCs w:val="22"/>
              </w:rPr>
              <w:t>(2 hrs)</w:t>
            </w:r>
          </w:p>
        </w:tc>
      </w:tr>
    </w:tbl>
    <w:p w:rsidR="00D334E1" w:rsidRDefault="00D334E1" w:rsidP="00C34F04">
      <w:pPr>
        <w:rPr>
          <w:b/>
          <w:sz w:val="22"/>
          <w:szCs w:val="22"/>
        </w:rPr>
      </w:pPr>
    </w:p>
    <w:tbl>
      <w:tblPr>
        <w:tblStyle w:val="TableGrid"/>
        <w:tblW w:w="9663" w:type="dxa"/>
        <w:tblInd w:w="445" w:type="dxa"/>
        <w:tblLook w:val="01E0" w:firstRow="1" w:lastRow="1" w:firstColumn="1" w:lastColumn="1" w:noHBand="0" w:noVBand="0"/>
      </w:tblPr>
      <w:tblGrid>
        <w:gridCol w:w="9663"/>
      </w:tblGrid>
      <w:tr w:rsidR="000703EC" w:rsidRPr="00AA619D" w:rsidTr="001B2BF7">
        <w:trPr>
          <w:trHeight w:val="279"/>
        </w:trPr>
        <w:tc>
          <w:tcPr>
            <w:tcW w:w="9663" w:type="dxa"/>
            <w:shd w:val="clear" w:color="auto" w:fill="008000"/>
          </w:tcPr>
          <w:p w:rsidR="000703EC" w:rsidRPr="00AA619D" w:rsidRDefault="00D3528A" w:rsidP="000B3D9F">
            <w:pPr>
              <w:rPr>
                <w:b/>
                <w:color w:val="FFFFFF"/>
                <w:sz w:val="22"/>
                <w:szCs w:val="22"/>
              </w:rPr>
            </w:pPr>
            <w:r w:rsidRPr="00AA619D">
              <w:rPr>
                <w:b/>
                <w:color w:val="FFFFFF"/>
                <w:sz w:val="22"/>
                <w:szCs w:val="22"/>
              </w:rPr>
              <w:t>References</w:t>
            </w:r>
          </w:p>
        </w:tc>
      </w:tr>
      <w:tr w:rsidR="000703EC" w:rsidRPr="00AA619D" w:rsidTr="001B2BF7">
        <w:trPr>
          <w:trHeight w:val="297"/>
        </w:trPr>
        <w:tc>
          <w:tcPr>
            <w:tcW w:w="9663" w:type="dxa"/>
          </w:tcPr>
          <w:p w:rsidR="009C1C62" w:rsidRPr="00AA619D" w:rsidRDefault="009C1C62" w:rsidP="00820258">
            <w:pPr>
              <w:overflowPunct w:val="0"/>
              <w:autoSpaceDE w:val="0"/>
              <w:autoSpaceDN w:val="0"/>
              <w:adjustRightInd w:val="0"/>
              <w:ind w:left="702" w:hanging="702"/>
              <w:textAlignment w:val="baseline"/>
              <w:rPr>
                <w:sz w:val="22"/>
                <w:szCs w:val="22"/>
                <w:lang w:eastAsia="en-US"/>
              </w:rPr>
            </w:pPr>
            <w:r w:rsidRPr="00AA619D">
              <w:rPr>
                <w:sz w:val="22"/>
                <w:szCs w:val="22"/>
                <w:lang w:eastAsia="en-US"/>
              </w:rPr>
              <w:t>Blitzer, R., (2004). Algebra and Trigonometry (2</w:t>
            </w:r>
            <w:r w:rsidRPr="00AA619D">
              <w:rPr>
                <w:sz w:val="22"/>
                <w:szCs w:val="22"/>
                <w:vertAlign w:val="superscript"/>
                <w:lang w:eastAsia="en-US"/>
              </w:rPr>
              <w:t>nd</w:t>
            </w:r>
            <w:r w:rsidRPr="00AA619D">
              <w:rPr>
                <w:sz w:val="22"/>
                <w:szCs w:val="22"/>
                <w:lang w:eastAsia="en-US"/>
              </w:rPr>
              <w:t xml:space="preserve"> Edition). Pearson Education (Asia) PTE Ltd.</w:t>
            </w:r>
          </w:p>
          <w:p w:rsidR="00C67C10" w:rsidRPr="00AA619D" w:rsidRDefault="00C67C10" w:rsidP="00820258">
            <w:pPr>
              <w:overflowPunct w:val="0"/>
              <w:autoSpaceDE w:val="0"/>
              <w:autoSpaceDN w:val="0"/>
              <w:adjustRightInd w:val="0"/>
              <w:ind w:left="702" w:hanging="702"/>
              <w:textAlignment w:val="baseline"/>
              <w:rPr>
                <w:sz w:val="22"/>
                <w:szCs w:val="22"/>
                <w:lang w:eastAsia="en-US"/>
              </w:rPr>
            </w:pPr>
            <w:r w:rsidRPr="00AA619D">
              <w:rPr>
                <w:sz w:val="22"/>
                <w:szCs w:val="22"/>
                <w:lang w:eastAsia="en-US"/>
              </w:rPr>
              <w:t>Leithold, L., (2002). College Algebra and Trigonometry. Pearson Education (Asia) PTE Ltd.</w:t>
            </w:r>
          </w:p>
          <w:p w:rsidR="009C1C62" w:rsidRPr="00AA619D" w:rsidRDefault="0067310B" w:rsidP="00820258">
            <w:pPr>
              <w:overflowPunct w:val="0"/>
              <w:autoSpaceDE w:val="0"/>
              <w:autoSpaceDN w:val="0"/>
              <w:adjustRightInd w:val="0"/>
              <w:ind w:left="702" w:hanging="702"/>
              <w:textAlignment w:val="baseline"/>
              <w:rPr>
                <w:sz w:val="22"/>
                <w:szCs w:val="22"/>
                <w:lang w:eastAsia="en-US"/>
              </w:rPr>
            </w:pPr>
            <w:r w:rsidRPr="00AA619D">
              <w:rPr>
                <w:sz w:val="22"/>
                <w:szCs w:val="22"/>
                <w:lang w:eastAsia="en-US"/>
              </w:rPr>
              <w:t>Rees, P., Sparks, F. and Sparks Rees, C., (2003). College Algebra (10</w:t>
            </w:r>
            <w:r w:rsidRPr="00AA619D">
              <w:rPr>
                <w:sz w:val="22"/>
                <w:szCs w:val="22"/>
                <w:vertAlign w:val="superscript"/>
                <w:lang w:eastAsia="en-US"/>
              </w:rPr>
              <w:t>th</w:t>
            </w:r>
            <w:r w:rsidRPr="00AA619D">
              <w:rPr>
                <w:sz w:val="22"/>
                <w:szCs w:val="22"/>
                <w:lang w:eastAsia="en-US"/>
              </w:rPr>
              <w:t xml:space="preserve"> Edition), McGraw-Hill Publishing Company</w:t>
            </w:r>
          </w:p>
          <w:p w:rsidR="00C67C10" w:rsidRPr="00AA619D" w:rsidRDefault="00C67C10" w:rsidP="00C67C10">
            <w:pPr>
              <w:overflowPunct w:val="0"/>
              <w:autoSpaceDE w:val="0"/>
              <w:autoSpaceDN w:val="0"/>
              <w:adjustRightInd w:val="0"/>
              <w:ind w:left="702" w:hanging="702"/>
              <w:textAlignment w:val="baseline"/>
              <w:rPr>
                <w:sz w:val="22"/>
                <w:szCs w:val="22"/>
                <w:lang w:eastAsia="en-US"/>
              </w:rPr>
            </w:pPr>
            <w:r w:rsidRPr="00AA619D">
              <w:rPr>
                <w:sz w:val="22"/>
                <w:szCs w:val="22"/>
                <w:lang w:eastAsia="en-US"/>
              </w:rPr>
              <w:t>Sobel, M. and Lerner, N., (1979). Algebra and Trigonometry - a Pre-Calculus Approach (2</w:t>
            </w:r>
            <w:r w:rsidRPr="00AA619D">
              <w:rPr>
                <w:sz w:val="22"/>
                <w:szCs w:val="22"/>
                <w:vertAlign w:val="superscript"/>
                <w:lang w:eastAsia="en-US"/>
              </w:rPr>
              <w:t>nd</w:t>
            </w:r>
            <w:r w:rsidRPr="00AA619D">
              <w:rPr>
                <w:sz w:val="22"/>
                <w:szCs w:val="22"/>
                <w:lang w:eastAsia="en-US"/>
              </w:rPr>
              <w:t xml:space="preserve"> Edition). Prentice-Hall, Inc.</w:t>
            </w:r>
          </w:p>
          <w:p w:rsidR="00986084" w:rsidRPr="00AA619D" w:rsidRDefault="0067310B" w:rsidP="0067310B">
            <w:pPr>
              <w:overflowPunct w:val="0"/>
              <w:autoSpaceDE w:val="0"/>
              <w:autoSpaceDN w:val="0"/>
              <w:adjustRightInd w:val="0"/>
              <w:ind w:left="702" w:hanging="702"/>
              <w:textAlignment w:val="baseline"/>
              <w:rPr>
                <w:sz w:val="22"/>
                <w:szCs w:val="22"/>
                <w:lang w:eastAsia="en-US"/>
              </w:rPr>
            </w:pPr>
            <w:r w:rsidRPr="00AA619D">
              <w:rPr>
                <w:sz w:val="22"/>
                <w:szCs w:val="22"/>
                <w:lang w:eastAsia="en-US"/>
              </w:rPr>
              <w:t>Stewart, J., Redlin, L. and Watson, S., (2007). Algebra and Trigonometry, (2</w:t>
            </w:r>
            <w:r w:rsidRPr="00AA619D">
              <w:rPr>
                <w:sz w:val="22"/>
                <w:szCs w:val="22"/>
                <w:vertAlign w:val="superscript"/>
                <w:lang w:eastAsia="en-US"/>
              </w:rPr>
              <w:t>nd</w:t>
            </w:r>
            <w:r w:rsidRPr="00AA619D">
              <w:rPr>
                <w:sz w:val="22"/>
                <w:szCs w:val="22"/>
                <w:lang w:eastAsia="en-US"/>
              </w:rPr>
              <w:t xml:space="preserve"> Edition). Brooks/Cole (Thomson Learning)</w:t>
            </w:r>
          </w:p>
          <w:p w:rsidR="0067310B" w:rsidRPr="00AA619D" w:rsidRDefault="0067310B" w:rsidP="0067310B">
            <w:pPr>
              <w:overflowPunct w:val="0"/>
              <w:autoSpaceDE w:val="0"/>
              <w:autoSpaceDN w:val="0"/>
              <w:adjustRightInd w:val="0"/>
              <w:ind w:left="702" w:hanging="702"/>
              <w:textAlignment w:val="baseline"/>
              <w:rPr>
                <w:sz w:val="22"/>
                <w:szCs w:val="22"/>
                <w:lang w:eastAsia="en-US"/>
              </w:rPr>
            </w:pPr>
          </w:p>
        </w:tc>
      </w:tr>
      <w:tr w:rsidR="000703EC" w:rsidRPr="00AA619D" w:rsidTr="001B2BF7">
        <w:trPr>
          <w:trHeight w:val="275"/>
        </w:trPr>
        <w:tc>
          <w:tcPr>
            <w:tcW w:w="9663" w:type="dxa"/>
            <w:shd w:val="clear" w:color="auto" w:fill="008000"/>
          </w:tcPr>
          <w:p w:rsidR="000703EC" w:rsidRPr="00AA619D" w:rsidRDefault="00D3528A" w:rsidP="006576FD">
            <w:pPr>
              <w:rPr>
                <w:b/>
                <w:color w:val="FFFFFF"/>
                <w:sz w:val="22"/>
                <w:szCs w:val="22"/>
              </w:rPr>
            </w:pPr>
            <w:r w:rsidRPr="00AA619D">
              <w:rPr>
                <w:b/>
                <w:color w:val="FFFFFF"/>
                <w:sz w:val="22"/>
                <w:szCs w:val="22"/>
              </w:rPr>
              <w:t>Online Resources</w:t>
            </w:r>
          </w:p>
        </w:tc>
      </w:tr>
      <w:tr w:rsidR="000703EC" w:rsidRPr="00AA619D" w:rsidTr="001B2BF7">
        <w:trPr>
          <w:trHeight w:val="275"/>
        </w:trPr>
        <w:tc>
          <w:tcPr>
            <w:tcW w:w="9663" w:type="dxa"/>
          </w:tcPr>
          <w:p w:rsidR="00064F9D" w:rsidRPr="00AA619D" w:rsidRDefault="00C67C10" w:rsidP="00BF7E0D">
            <w:pPr>
              <w:ind w:left="702" w:hanging="720"/>
              <w:rPr>
                <w:i/>
                <w:sz w:val="22"/>
                <w:szCs w:val="22"/>
              </w:rPr>
            </w:pPr>
            <w:r w:rsidRPr="00AA619D">
              <w:rPr>
                <w:i/>
                <w:sz w:val="22"/>
                <w:szCs w:val="22"/>
              </w:rPr>
              <w:t xml:space="preserve">Paul’s Online Math Notes. </w:t>
            </w:r>
            <w:r w:rsidRPr="00AA619D">
              <w:rPr>
                <w:sz w:val="22"/>
                <w:szCs w:val="22"/>
              </w:rPr>
              <w:t>Accessed July 5, 2018 from</w:t>
            </w:r>
            <w:r w:rsidRPr="00AA619D">
              <w:rPr>
                <w:i/>
                <w:sz w:val="22"/>
                <w:szCs w:val="22"/>
              </w:rPr>
              <w:t xml:space="preserve"> </w:t>
            </w:r>
            <w:hyperlink r:id="rId9" w:history="1">
              <w:r w:rsidRPr="00AA619D">
                <w:rPr>
                  <w:rStyle w:val="Hyperlink"/>
                  <w:i/>
                  <w:sz w:val="22"/>
                  <w:szCs w:val="22"/>
                </w:rPr>
                <w:t>http://tutorial.math.lamar.edu/</w:t>
              </w:r>
            </w:hyperlink>
          </w:p>
          <w:p w:rsidR="00C67C10" w:rsidRPr="00AA619D" w:rsidRDefault="00C67C10" w:rsidP="00BF7E0D">
            <w:pPr>
              <w:ind w:left="702" w:hanging="720"/>
              <w:rPr>
                <w:i/>
                <w:sz w:val="22"/>
                <w:szCs w:val="22"/>
              </w:rPr>
            </w:pPr>
            <w:r w:rsidRPr="00AA619D">
              <w:rPr>
                <w:i/>
                <w:sz w:val="22"/>
                <w:szCs w:val="22"/>
              </w:rPr>
              <w:t xml:space="preserve">Spector, L., The Math Page. </w:t>
            </w:r>
            <w:r w:rsidRPr="00AA619D">
              <w:rPr>
                <w:sz w:val="22"/>
                <w:szCs w:val="22"/>
              </w:rPr>
              <w:t>Accessed July 5, 2018 from</w:t>
            </w:r>
            <w:r w:rsidRPr="00AA619D">
              <w:rPr>
                <w:i/>
                <w:sz w:val="22"/>
                <w:szCs w:val="22"/>
              </w:rPr>
              <w:t xml:space="preserve"> </w:t>
            </w:r>
            <w:hyperlink r:id="rId10" w:history="1">
              <w:r w:rsidRPr="00AA619D">
                <w:rPr>
                  <w:rStyle w:val="Hyperlink"/>
                  <w:i/>
                  <w:sz w:val="22"/>
                  <w:szCs w:val="22"/>
                </w:rPr>
                <w:t>http://www.themathpage.com/</w:t>
              </w:r>
            </w:hyperlink>
          </w:p>
          <w:p w:rsidR="001A2DAD" w:rsidRPr="00AA619D" w:rsidRDefault="001A2DAD" w:rsidP="00BF7E0D">
            <w:pPr>
              <w:ind w:left="702" w:hanging="720"/>
              <w:rPr>
                <w:sz w:val="22"/>
                <w:szCs w:val="22"/>
              </w:rPr>
            </w:pPr>
          </w:p>
        </w:tc>
      </w:tr>
    </w:tbl>
    <w:p w:rsidR="00363990" w:rsidRPr="00AA619D" w:rsidRDefault="00363990" w:rsidP="003604D9">
      <w:pPr>
        <w:rPr>
          <w:b/>
          <w:sz w:val="22"/>
          <w:szCs w:val="22"/>
        </w:rPr>
      </w:pP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DD6CA8" w:rsidRPr="00AA619D" w:rsidTr="001B2BF7">
        <w:trPr>
          <w:trHeight w:val="292"/>
        </w:trPr>
        <w:tc>
          <w:tcPr>
            <w:tcW w:w="9630" w:type="dxa"/>
            <w:shd w:val="clear" w:color="auto" w:fill="008000"/>
          </w:tcPr>
          <w:p w:rsidR="00DD6CA8" w:rsidRPr="00AA619D" w:rsidRDefault="00DD6CA8" w:rsidP="00697EE8">
            <w:pPr>
              <w:rPr>
                <w:b/>
                <w:color w:val="FFFFFF"/>
                <w:sz w:val="22"/>
                <w:szCs w:val="22"/>
              </w:rPr>
            </w:pPr>
            <w:r w:rsidRPr="00AA619D">
              <w:rPr>
                <w:b/>
                <w:color w:val="FFFFFF"/>
                <w:sz w:val="22"/>
                <w:szCs w:val="22"/>
              </w:rPr>
              <w:t>Class Policies</w:t>
            </w:r>
          </w:p>
        </w:tc>
      </w:tr>
      <w:tr w:rsidR="00DD6CA8" w:rsidRPr="00AA619D" w:rsidTr="001B2BF7">
        <w:trPr>
          <w:trHeight w:val="328"/>
        </w:trPr>
        <w:tc>
          <w:tcPr>
            <w:tcW w:w="9630" w:type="dxa"/>
          </w:tcPr>
          <w:p w:rsidR="00DD6CA8" w:rsidRPr="004B168B" w:rsidRDefault="004B168B" w:rsidP="001D1292">
            <w:pPr>
              <w:numPr>
                <w:ilvl w:val="0"/>
                <w:numId w:val="8"/>
              </w:numPr>
              <w:overflowPunct w:val="0"/>
              <w:autoSpaceDE w:val="0"/>
              <w:autoSpaceDN w:val="0"/>
              <w:adjustRightInd w:val="0"/>
              <w:jc w:val="both"/>
              <w:rPr>
                <w:sz w:val="22"/>
                <w:szCs w:val="22"/>
              </w:rPr>
            </w:pPr>
            <w:r w:rsidRPr="004B168B">
              <w:rPr>
                <w:sz w:val="22"/>
                <w:szCs w:val="22"/>
              </w:rPr>
              <w:t>There will be 2 quizzes, a midterm exam and a final exam.</w:t>
            </w:r>
            <w:r>
              <w:rPr>
                <w:sz w:val="22"/>
                <w:szCs w:val="22"/>
              </w:rPr>
              <w:t xml:space="preserve"> </w:t>
            </w:r>
            <w:r w:rsidR="00AE3A83" w:rsidRPr="004B168B">
              <w:rPr>
                <w:sz w:val="22"/>
                <w:szCs w:val="22"/>
              </w:rPr>
              <w:t xml:space="preserve">Students who missed the Midterm and/or Final Exams needs to make up for the missed exam. </w:t>
            </w:r>
          </w:p>
          <w:p w:rsidR="00DD6CA8" w:rsidRPr="00AA619D" w:rsidRDefault="00DD6CA8" w:rsidP="00697EE8">
            <w:pPr>
              <w:numPr>
                <w:ilvl w:val="0"/>
                <w:numId w:val="9"/>
              </w:numPr>
              <w:overflowPunct w:val="0"/>
              <w:autoSpaceDE w:val="0"/>
              <w:autoSpaceDN w:val="0"/>
              <w:adjustRightInd w:val="0"/>
              <w:jc w:val="both"/>
              <w:rPr>
                <w:sz w:val="22"/>
                <w:szCs w:val="22"/>
              </w:rPr>
            </w:pPr>
            <w:r w:rsidRPr="00AA619D">
              <w:rPr>
                <w:sz w:val="22"/>
                <w:szCs w:val="22"/>
              </w:rPr>
              <w:t>Cancellation of</w:t>
            </w:r>
            <w:r w:rsidR="004B168B">
              <w:rPr>
                <w:sz w:val="22"/>
                <w:szCs w:val="22"/>
              </w:rPr>
              <w:t xml:space="preserve"> the lowest quiz is not allowed.</w:t>
            </w:r>
          </w:p>
          <w:p w:rsidR="00DD6CA8" w:rsidRPr="00AA619D" w:rsidRDefault="00DD6CA8" w:rsidP="00697EE8">
            <w:pPr>
              <w:numPr>
                <w:ilvl w:val="0"/>
                <w:numId w:val="10"/>
              </w:numPr>
              <w:overflowPunct w:val="0"/>
              <w:autoSpaceDE w:val="0"/>
              <w:autoSpaceDN w:val="0"/>
              <w:adjustRightInd w:val="0"/>
              <w:jc w:val="both"/>
              <w:rPr>
                <w:sz w:val="22"/>
                <w:szCs w:val="22"/>
              </w:rPr>
            </w:pPr>
            <w:r w:rsidRPr="00AA619D">
              <w:rPr>
                <w:sz w:val="22"/>
                <w:szCs w:val="22"/>
              </w:rPr>
              <w:t xml:space="preserve">As a general policy, no special or make-up tests for missed exams other than the </w:t>
            </w:r>
            <w:r w:rsidR="004B168B">
              <w:rPr>
                <w:sz w:val="22"/>
                <w:szCs w:val="22"/>
              </w:rPr>
              <w:t xml:space="preserve">midterm or </w:t>
            </w:r>
            <w:r w:rsidRPr="00AA619D">
              <w:rPr>
                <w:sz w:val="22"/>
                <w:szCs w:val="22"/>
              </w:rPr>
              <w:t xml:space="preserve">final examination will be given.  However, a faculty member may give special exams for </w:t>
            </w:r>
          </w:p>
          <w:p w:rsidR="00DD6CA8" w:rsidRPr="00AA619D" w:rsidRDefault="00DD6CA8" w:rsidP="00DD6CA8">
            <w:pPr>
              <w:numPr>
                <w:ilvl w:val="0"/>
                <w:numId w:val="11"/>
              </w:numPr>
              <w:overflowPunct w:val="0"/>
              <w:autoSpaceDE w:val="0"/>
              <w:autoSpaceDN w:val="0"/>
              <w:adjustRightInd w:val="0"/>
              <w:ind w:left="720"/>
              <w:jc w:val="both"/>
              <w:rPr>
                <w:sz w:val="22"/>
                <w:szCs w:val="22"/>
              </w:rPr>
            </w:pPr>
            <w:r w:rsidRPr="00AA619D">
              <w:rPr>
                <w:sz w:val="22"/>
                <w:szCs w:val="22"/>
              </w:rPr>
              <w:t>approved absences (where the student concerned officially represented the University at some function or activity).</w:t>
            </w:r>
          </w:p>
          <w:p w:rsidR="00080A18" w:rsidRPr="00AA619D" w:rsidRDefault="00DD6CA8" w:rsidP="00080A18">
            <w:pPr>
              <w:numPr>
                <w:ilvl w:val="0"/>
                <w:numId w:val="11"/>
              </w:numPr>
              <w:overflowPunct w:val="0"/>
              <w:autoSpaceDE w:val="0"/>
              <w:autoSpaceDN w:val="0"/>
              <w:adjustRightInd w:val="0"/>
              <w:ind w:left="720"/>
              <w:jc w:val="both"/>
              <w:rPr>
                <w:sz w:val="22"/>
                <w:szCs w:val="22"/>
              </w:rPr>
            </w:pPr>
            <w:r w:rsidRPr="00AA619D">
              <w:rPr>
                <w:sz w:val="22"/>
                <w:szCs w:val="22"/>
              </w:rPr>
              <w:t>absences due to serious illness which require hospitalization, death in the family and other reasons which the faculty member deems meritorious.</w:t>
            </w:r>
          </w:p>
          <w:p w:rsidR="00BF1C41" w:rsidRDefault="00DD6CA8" w:rsidP="00BF1C41">
            <w:pPr>
              <w:numPr>
                <w:ilvl w:val="0"/>
                <w:numId w:val="10"/>
              </w:numPr>
              <w:overflowPunct w:val="0"/>
              <w:autoSpaceDE w:val="0"/>
              <w:autoSpaceDN w:val="0"/>
              <w:adjustRightInd w:val="0"/>
              <w:jc w:val="both"/>
              <w:rPr>
                <w:sz w:val="22"/>
                <w:szCs w:val="22"/>
              </w:rPr>
            </w:pPr>
            <w:r w:rsidRPr="00AA619D">
              <w:rPr>
                <w:sz w:val="22"/>
                <w:szCs w:val="22"/>
              </w:rPr>
              <w:t xml:space="preserve">If the student has no valid reason for missing an exam (for example, the student was not prepared to take the exam) then the student receives 0% for the missed quiz. </w:t>
            </w:r>
          </w:p>
          <w:p w:rsidR="00DD6CA8" w:rsidRPr="00AA619D" w:rsidRDefault="00DD6CA8" w:rsidP="00697EE8">
            <w:pPr>
              <w:numPr>
                <w:ilvl w:val="0"/>
                <w:numId w:val="10"/>
              </w:numPr>
              <w:overflowPunct w:val="0"/>
              <w:autoSpaceDE w:val="0"/>
              <w:autoSpaceDN w:val="0"/>
              <w:adjustRightInd w:val="0"/>
              <w:rPr>
                <w:sz w:val="22"/>
                <w:szCs w:val="22"/>
              </w:rPr>
            </w:pPr>
            <w:r w:rsidRPr="00AA619D">
              <w:rPr>
                <w:sz w:val="22"/>
                <w:szCs w:val="22"/>
              </w:rPr>
              <w:t xml:space="preserve">Mobile phones and other forms of communication devices should be on silent mode or turned off during class. </w:t>
            </w:r>
          </w:p>
          <w:p w:rsidR="00DD6CA8" w:rsidRPr="00AA619D" w:rsidRDefault="00DD6CA8" w:rsidP="00697EE8">
            <w:pPr>
              <w:numPr>
                <w:ilvl w:val="0"/>
                <w:numId w:val="10"/>
              </w:numPr>
              <w:overflowPunct w:val="0"/>
              <w:autoSpaceDE w:val="0"/>
              <w:autoSpaceDN w:val="0"/>
              <w:adjustRightInd w:val="0"/>
              <w:rPr>
                <w:sz w:val="22"/>
                <w:szCs w:val="22"/>
              </w:rPr>
            </w:pPr>
            <w:r w:rsidRPr="00AA619D">
              <w:rPr>
                <w:sz w:val="22"/>
                <w:szCs w:val="22"/>
              </w:rPr>
              <w:t>Students are expected to be attentive and exhibit the behavior of a mature and responsible individual during class. They are also expected to come to class on time and prepared.</w:t>
            </w:r>
          </w:p>
          <w:p w:rsidR="00DD6CA8" w:rsidRPr="00AA619D" w:rsidRDefault="00DD6CA8" w:rsidP="00697EE8">
            <w:pPr>
              <w:numPr>
                <w:ilvl w:val="0"/>
                <w:numId w:val="10"/>
              </w:numPr>
              <w:overflowPunct w:val="0"/>
              <w:autoSpaceDE w:val="0"/>
              <w:autoSpaceDN w:val="0"/>
              <w:adjustRightInd w:val="0"/>
              <w:rPr>
                <w:sz w:val="22"/>
                <w:szCs w:val="22"/>
              </w:rPr>
            </w:pPr>
            <w:r w:rsidRPr="00AA619D">
              <w:rPr>
                <w:sz w:val="22"/>
                <w:szCs w:val="22"/>
              </w:rPr>
              <w:t>Sleeping, bringing in food and drinks, and wearing a cap and sunglasses in class are not allowed.</w:t>
            </w:r>
          </w:p>
          <w:p w:rsidR="00DD6CA8" w:rsidRPr="00AA619D" w:rsidRDefault="00DD6CA8" w:rsidP="00DD6CA8">
            <w:pPr>
              <w:numPr>
                <w:ilvl w:val="0"/>
                <w:numId w:val="10"/>
              </w:numPr>
              <w:overflowPunct w:val="0"/>
              <w:autoSpaceDE w:val="0"/>
              <w:autoSpaceDN w:val="0"/>
              <w:adjustRightInd w:val="0"/>
              <w:ind w:left="450" w:hanging="450"/>
              <w:rPr>
                <w:sz w:val="22"/>
                <w:szCs w:val="22"/>
              </w:rPr>
            </w:pPr>
            <w:r w:rsidRPr="00AA619D">
              <w:rPr>
                <w:sz w:val="22"/>
                <w:szCs w:val="22"/>
              </w:rPr>
              <w:lastRenderedPageBreak/>
              <w:t>Students who wish to go to the washroom must politely ask permission and, if given such, they should be back in class within 5 minutes. Only one student at a time may be allowed to leave the classroom for this purpose.</w:t>
            </w:r>
          </w:p>
          <w:p w:rsidR="00DD6CA8" w:rsidRPr="00AA619D" w:rsidRDefault="00DD6CA8" w:rsidP="00DD6CA8">
            <w:pPr>
              <w:numPr>
                <w:ilvl w:val="0"/>
                <w:numId w:val="10"/>
              </w:numPr>
              <w:overflowPunct w:val="0"/>
              <w:autoSpaceDE w:val="0"/>
              <w:autoSpaceDN w:val="0"/>
              <w:adjustRightInd w:val="0"/>
              <w:ind w:left="450" w:hanging="450"/>
              <w:rPr>
                <w:sz w:val="22"/>
                <w:szCs w:val="22"/>
              </w:rPr>
            </w:pPr>
            <w:r w:rsidRPr="00AA619D">
              <w:rPr>
                <w:sz w:val="22"/>
                <w:szCs w:val="22"/>
              </w:rPr>
              <w:t xml:space="preserve">Students who are absent from the class for more than 5 meetings will get a final grade of 0.0 in the course. </w:t>
            </w:r>
          </w:p>
          <w:p w:rsidR="00DD6CA8" w:rsidRPr="00AA619D" w:rsidRDefault="00DD6CA8" w:rsidP="00DD6CA8">
            <w:pPr>
              <w:numPr>
                <w:ilvl w:val="0"/>
                <w:numId w:val="10"/>
              </w:numPr>
              <w:overflowPunct w:val="0"/>
              <w:autoSpaceDE w:val="0"/>
              <w:autoSpaceDN w:val="0"/>
              <w:adjustRightInd w:val="0"/>
              <w:ind w:left="450" w:hanging="450"/>
              <w:rPr>
                <w:sz w:val="22"/>
                <w:szCs w:val="22"/>
              </w:rPr>
            </w:pPr>
            <w:r w:rsidRPr="00AA619D">
              <w:rPr>
                <w:sz w:val="22"/>
                <w:szCs w:val="22"/>
              </w:rPr>
              <w:t>Only students who are officially enrolled in the course are allowed to attend the class meetings.</w:t>
            </w:r>
          </w:p>
          <w:p w:rsidR="00DD6CA8" w:rsidRPr="00AA619D" w:rsidRDefault="00DD6CA8" w:rsidP="00697EE8">
            <w:pPr>
              <w:overflowPunct w:val="0"/>
              <w:autoSpaceDE w:val="0"/>
              <w:autoSpaceDN w:val="0"/>
              <w:adjustRightInd w:val="0"/>
              <w:ind w:left="450"/>
              <w:rPr>
                <w:sz w:val="22"/>
                <w:szCs w:val="22"/>
              </w:rPr>
            </w:pPr>
          </w:p>
        </w:tc>
      </w:tr>
    </w:tbl>
    <w:p w:rsidR="00452FFB" w:rsidRPr="00AA619D" w:rsidRDefault="00452FFB" w:rsidP="003604D9">
      <w:pPr>
        <w:rPr>
          <w:b/>
          <w:sz w:val="22"/>
          <w:szCs w:val="22"/>
        </w:rPr>
      </w:pPr>
    </w:p>
    <w:p w:rsidR="00452FFB" w:rsidRPr="00AA619D" w:rsidRDefault="00452FFB" w:rsidP="007A55D7">
      <w:pPr>
        <w:rPr>
          <w:sz w:val="22"/>
          <w:szCs w:val="22"/>
        </w:rPr>
      </w:pPr>
    </w:p>
    <w:p w:rsidR="007A55D7" w:rsidRPr="00AA619D" w:rsidRDefault="007A55D7" w:rsidP="007A55D7">
      <w:pPr>
        <w:rPr>
          <w:b/>
          <w:sz w:val="22"/>
          <w:szCs w:val="22"/>
        </w:rPr>
      </w:pPr>
      <w:r w:rsidRPr="00AA619D">
        <w:rPr>
          <w:sz w:val="22"/>
          <w:szCs w:val="22"/>
        </w:rPr>
        <w:t>Approved by</w:t>
      </w:r>
      <w:r w:rsidR="00473B53" w:rsidRPr="00AA619D">
        <w:rPr>
          <w:sz w:val="22"/>
          <w:szCs w:val="22"/>
        </w:rPr>
        <w:t xml:space="preserve">: </w:t>
      </w:r>
      <w:r w:rsidRPr="00AA619D">
        <w:rPr>
          <w:b/>
          <w:sz w:val="22"/>
          <w:szCs w:val="22"/>
        </w:rPr>
        <w:br/>
      </w:r>
      <w:r w:rsidRPr="00AA619D">
        <w:rPr>
          <w:b/>
          <w:sz w:val="22"/>
          <w:szCs w:val="22"/>
        </w:rPr>
        <w:br/>
      </w:r>
      <w:r w:rsidRPr="00AA619D">
        <w:rPr>
          <w:b/>
          <w:sz w:val="22"/>
          <w:szCs w:val="22"/>
        </w:rPr>
        <w:br/>
      </w:r>
      <w:r w:rsidRPr="00AA619D">
        <w:rPr>
          <w:b/>
          <w:sz w:val="22"/>
          <w:szCs w:val="22"/>
          <w:u w:val="single"/>
        </w:rPr>
        <w:t xml:space="preserve">DR. </w:t>
      </w:r>
      <w:r w:rsidR="000F56C5" w:rsidRPr="00AA619D">
        <w:rPr>
          <w:b/>
          <w:sz w:val="22"/>
          <w:szCs w:val="22"/>
          <w:u w:val="single"/>
        </w:rPr>
        <w:t>JOSE TRISTAN F. REYES</w:t>
      </w:r>
    </w:p>
    <w:p w:rsidR="007A55D7" w:rsidRDefault="00473B53" w:rsidP="007A55D7">
      <w:pPr>
        <w:rPr>
          <w:sz w:val="22"/>
          <w:szCs w:val="22"/>
        </w:rPr>
      </w:pPr>
      <w:r>
        <w:rPr>
          <w:sz w:val="22"/>
          <w:szCs w:val="22"/>
        </w:rPr>
        <w:t>Chair, Mathematics and Statistics Department</w:t>
      </w:r>
    </w:p>
    <w:p w:rsidR="00135DB2" w:rsidRPr="00AA619D" w:rsidRDefault="00135DB2" w:rsidP="007A55D7">
      <w:pPr>
        <w:rPr>
          <w:sz w:val="22"/>
          <w:szCs w:val="22"/>
        </w:rPr>
      </w:pPr>
    </w:p>
    <w:p w:rsidR="00B43493" w:rsidRPr="00AA619D" w:rsidRDefault="00B43493" w:rsidP="00B43493">
      <w:pPr>
        <w:rPr>
          <w:sz w:val="22"/>
          <w:szCs w:val="22"/>
        </w:rPr>
      </w:pPr>
      <w:r w:rsidRPr="00AA619D">
        <w:rPr>
          <w:sz w:val="22"/>
          <w:szCs w:val="22"/>
        </w:rPr>
        <w:t>_______________________________________________________________________</w:t>
      </w:r>
    </w:p>
    <w:p w:rsidR="00B43493" w:rsidRPr="008B638E" w:rsidRDefault="00597134" w:rsidP="007A55D7">
      <w:pPr>
        <w:rPr>
          <w:i/>
          <w:sz w:val="22"/>
          <w:szCs w:val="22"/>
        </w:rPr>
      </w:pPr>
      <w:r>
        <w:rPr>
          <w:i/>
          <w:sz w:val="22"/>
          <w:szCs w:val="22"/>
        </w:rPr>
        <w:t>September 2018/</w:t>
      </w:r>
      <w:r w:rsidR="004F15BE" w:rsidRPr="00AA619D">
        <w:rPr>
          <w:i/>
          <w:sz w:val="22"/>
          <w:szCs w:val="22"/>
        </w:rPr>
        <w:t xml:space="preserve"> R. Ponsones</w:t>
      </w:r>
      <w:r w:rsidR="004B168B">
        <w:rPr>
          <w:i/>
          <w:sz w:val="22"/>
          <w:szCs w:val="22"/>
        </w:rPr>
        <w:t>,Y.Lim,E.Nocon,L.Ruivivar,S.Tan,F.Campeña</w:t>
      </w:r>
    </w:p>
    <w:sectPr w:rsidR="00B43493" w:rsidRPr="008B638E" w:rsidSect="00F549FA">
      <w:head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5CA" w:rsidRDefault="009D25CA">
      <w:r>
        <w:separator/>
      </w:r>
    </w:p>
  </w:endnote>
  <w:endnote w:type="continuationSeparator" w:id="0">
    <w:p w:rsidR="009D25CA" w:rsidRDefault="009D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utura-Bold">
    <w:panose1 w:val="00000000000000000000"/>
    <w:charset w:val="00"/>
    <w:family w:val="auto"/>
    <w:notTrueType/>
    <w:pitch w:val="variable"/>
    <w:sig w:usb0="00000003" w:usb1="00000000" w:usb2="00000000" w:usb3="00000000" w:csb0="00000001" w:csb1="00000000"/>
  </w:font>
  <w:font w:name="Futura Bk BT">
    <w:altName w:val="Vrinda"/>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5CA" w:rsidRDefault="009D25CA">
      <w:r>
        <w:separator/>
      </w:r>
    </w:p>
  </w:footnote>
  <w:footnote w:type="continuationSeparator" w:id="0">
    <w:p w:rsidR="009D25CA" w:rsidRDefault="009D2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76" w:rsidRDefault="00486EC6" w:rsidP="001C53B5">
    <w:pPr>
      <w:pStyle w:val="Header"/>
      <w:jc w:val="center"/>
      <w:rPr>
        <w:rFonts w:ascii="Futura-Bold" w:hAnsi="Futura-Bold" w:cs="Arial"/>
        <w:sz w:val="28"/>
        <w:szCs w:val="20"/>
      </w:rPr>
    </w:pPr>
    <w:r w:rsidRPr="00F45D83">
      <w:rPr>
        <w:noProof/>
        <w:sz w:val="22"/>
        <w:szCs w:val="22"/>
        <w:lang w:eastAsia="en-US"/>
      </w:rPr>
      <w:drawing>
        <wp:anchor distT="0" distB="0" distL="114300" distR="114300" simplePos="0" relativeHeight="251659264" behindDoc="0" locked="0" layoutInCell="1" allowOverlap="1" wp14:anchorId="65D18CD5" wp14:editId="3314A5B7">
          <wp:simplePos x="0" y="0"/>
          <wp:positionH relativeFrom="column">
            <wp:posOffset>4816475</wp:posOffset>
          </wp:positionH>
          <wp:positionV relativeFrom="paragraph">
            <wp:posOffset>-241935</wp:posOffset>
          </wp:positionV>
          <wp:extent cx="838200" cy="8382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D83">
      <w:rPr>
        <w:noProof/>
        <w:sz w:val="22"/>
        <w:szCs w:val="22"/>
        <w:lang w:eastAsia="en-US"/>
      </w:rPr>
      <w:drawing>
        <wp:anchor distT="0" distB="0" distL="114300" distR="114300" simplePos="0" relativeHeight="251660288" behindDoc="0" locked="0" layoutInCell="1" allowOverlap="1" wp14:anchorId="3A262B42" wp14:editId="65564B48">
          <wp:simplePos x="0" y="0"/>
          <wp:positionH relativeFrom="column">
            <wp:posOffset>53975</wp:posOffset>
          </wp:positionH>
          <wp:positionV relativeFrom="paragraph">
            <wp:posOffset>-142240</wp:posOffset>
          </wp:positionV>
          <wp:extent cx="809625" cy="80962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r w:rsidR="00E71A07" w:rsidRPr="00F45D83">
      <w:rPr>
        <w:sz w:val="22"/>
        <w:szCs w:val="22"/>
      </w:rPr>
      <w:t>D</w:t>
    </w:r>
    <w:r w:rsidR="00584405" w:rsidRPr="00F45D83">
      <w:rPr>
        <w:sz w:val="22"/>
        <w:szCs w:val="22"/>
      </w:rPr>
      <w:t>E LA SALLE UNIVERSITY</w:t>
    </w:r>
    <w:r w:rsidR="00CC5C80" w:rsidRPr="00D42815">
      <w:rPr>
        <w:rFonts w:ascii="Futura-Bold" w:hAnsi="Futura-Bold" w:cs="Arial"/>
        <w:sz w:val="28"/>
        <w:szCs w:val="20"/>
      </w:rPr>
      <w:t xml:space="preserve"> </w:t>
    </w:r>
  </w:p>
  <w:p w:rsidR="00D42815" w:rsidRPr="00F45D83" w:rsidRDefault="00C76A76" w:rsidP="001C53B5">
    <w:pPr>
      <w:pStyle w:val="Header"/>
      <w:jc w:val="center"/>
      <w:rPr>
        <w:sz w:val="22"/>
        <w:szCs w:val="22"/>
      </w:rPr>
    </w:pPr>
    <w:r w:rsidRPr="00F45D83">
      <w:rPr>
        <w:b/>
        <w:sz w:val="22"/>
        <w:szCs w:val="22"/>
      </w:rPr>
      <w:t>College of Science</w:t>
    </w:r>
  </w:p>
  <w:p w:rsidR="00E71A07" w:rsidRPr="00526F78" w:rsidRDefault="00AD3ECA" w:rsidP="00D42815">
    <w:pPr>
      <w:pStyle w:val="Header"/>
      <w:tabs>
        <w:tab w:val="left" w:pos="506"/>
        <w:tab w:val="center" w:pos="4680"/>
      </w:tabs>
      <w:jc w:val="center"/>
      <w:rPr>
        <w:rFonts w:ascii="Futura-Bold" w:hAnsi="Futura-Bold" w:cs="Arial"/>
        <w:sz w:val="20"/>
        <w:szCs w:val="20"/>
      </w:rPr>
    </w:pPr>
    <w:r w:rsidRPr="00F45D83">
      <w:rPr>
        <w:sz w:val="22"/>
        <w:szCs w:val="22"/>
      </w:rPr>
      <w:t>Mathematics</w:t>
    </w:r>
    <w:r w:rsidR="00244E8F">
      <w:rPr>
        <w:sz w:val="22"/>
        <w:szCs w:val="22"/>
      </w:rPr>
      <w:t xml:space="preserve"> and Statistics Department</w:t>
    </w:r>
    <w:r w:rsidR="00E71A07" w:rsidRPr="00526F78">
      <w:rPr>
        <w:rFonts w:ascii="Futura Bk BT" w:hAnsi="Futura Bk BT" w:cs="Arial"/>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7D" w:rsidRPr="007D29B7" w:rsidRDefault="009A2F7D" w:rsidP="009A2F7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DB5DBE"/>
    <w:multiLevelType w:val="singleLevel"/>
    <w:tmpl w:val="94B46922"/>
    <w:lvl w:ilvl="0">
      <w:start w:val="1"/>
      <w:numFmt w:val="decimal"/>
      <w:lvlText w:val="%1. "/>
      <w:legacy w:legacy="1" w:legacySpace="0" w:legacyIndent="360"/>
      <w:lvlJc w:val="left"/>
      <w:pPr>
        <w:ind w:left="1080" w:hanging="360"/>
      </w:pPr>
      <w:rPr>
        <w:rFonts w:ascii="Arial" w:hAnsi="Arial" w:cs="Arial" w:hint="default"/>
        <w:b w:val="0"/>
        <w:bCs w:val="0"/>
        <w:i w:val="0"/>
        <w:iCs w:val="0"/>
        <w:strike w:val="0"/>
        <w:dstrike w:val="0"/>
        <w:sz w:val="20"/>
        <w:szCs w:val="20"/>
        <w:u w:val="none"/>
        <w:effect w:val="none"/>
      </w:rPr>
    </w:lvl>
  </w:abstractNum>
  <w:abstractNum w:abstractNumId="2" w15:restartNumberingAfterBreak="0">
    <w:nsid w:val="04E32B51"/>
    <w:multiLevelType w:val="hybridMultilevel"/>
    <w:tmpl w:val="EF4855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73580"/>
    <w:multiLevelType w:val="singleLevel"/>
    <w:tmpl w:val="F8CEA788"/>
    <w:lvl w:ilvl="0">
      <w:start w:val="1"/>
      <w:numFmt w:val="decimal"/>
      <w:lvlText w:val="1.%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abstractNum>
  <w:abstractNum w:abstractNumId="4" w15:restartNumberingAfterBreak="0">
    <w:nsid w:val="0C04361A"/>
    <w:multiLevelType w:val="hybridMultilevel"/>
    <w:tmpl w:val="A844D7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75028F"/>
    <w:multiLevelType w:val="singleLevel"/>
    <w:tmpl w:val="7FE8486C"/>
    <w:lvl w:ilvl="0">
      <w:start w:val="3"/>
      <w:numFmt w:val="decimal"/>
      <w:lvlText w:val="1.%1 "/>
      <w:legacy w:legacy="1" w:legacySpace="0" w:legacyIndent="360"/>
      <w:lvlJc w:val="left"/>
      <w:pPr>
        <w:ind w:left="1080" w:hanging="360"/>
      </w:pPr>
      <w:rPr>
        <w:rFonts w:ascii="Arial" w:hAnsi="Arial" w:cs="Arial" w:hint="default"/>
        <w:b w:val="0"/>
        <w:bCs w:val="0"/>
        <w:i w:val="0"/>
        <w:iCs w:val="0"/>
        <w:strike w:val="0"/>
        <w:dstrike w:val="0"/>
        <w:sz w:val="20"/>
        <w:szCs w:val="20"/>
        <w:u w:val="none"/>
        <w:effect w:val="none"/>
      </w:rPr>
    </w:lvl>
  </w:abstractNum>
  <w:abstractNum w:abstractNumId="6" w15:restartNumberingAfterBreak="0">
    <w:nsid w:val="0F3E66D8"/>
    <w:multiLevelType w:val="hybridMultilevel"/>
    <w:tmpl w:val="8C1A2F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55A88"/>
    <w:multiLevelType w:val="multilevel"/>
    <w:tmpl w:val="C6B0CA54"/>
    <w:lvl w:ilvl="0">
      <w:start w:val="1"/>
      <w:numFmt w:val="decimal"/>
      <w:lvlText w:val="%1"/>
      <w:lvlJc w:val="left"/>
      <w:pPr>
        <w:ind w:left="360" w:hanging="360"/>
      </w:pPr>
      <w:rPr>
        <w:rFonts w:cs="Times New Roman"/>
      </w:rPr>
    </w:lvl>
    <w:lvl w:ilvl="1">
      <w:start w:val="1"/>
      <w:numFmt w:val="decimal"/>
      <w:lvlText w:val="%1.%2"/>
      <w:lvlJc w:val="left"/>
      <w:pPr>
        <w:ind w:left="54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 w15:restartNumberingAfterBreak="0">
    <w:nsid w:val="18D14422"/>
    <w:multiLevelType w:val="hybridMultilevel"/>
    <w:tmpl w:val="3AAA10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C1323D"/>
    <w:multiLevelType w:val="hybridMultilevel"/>
    <w:tmpl w:val="2F3C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96417"/>
    <w:multiLevelType w:val="multilevel"/>
    <w:tmpl w:val="2AAA32F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1" w15:restartNumberingAfterBreak="0">
    <w:nsid w:val="22333DCB"/>
    <w:multiLevelType w:val="multilevel"/>
    <w:tmpl w:val="A8D6A71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2" w15:restartNumberingAfterBreak="0">
    <w:nsid w:val="244231AB"/>
    <w:multiLevelType w:val="singleLevel"/>
    <w:tmpl w:val="A99AEA9E"/>
    <w:lvl w:ilvl="0">
      <w:start w:val="1"/>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13" w15:restartNumberingAfterBreak="0">
    <w:nsid w:val="2C336987"/>
    <w:multiLevelType w:val="hybridMultilevel"/>
    <w:tmpl w:val="79482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394A1F"/>
    <w:multiLevelType w:val="singleLevel"/>
    <w:tmpl w:val="ABB25476"/>
    <w:lvl w:ilvl="0">
      <w:start w:val="1"/>
      <w:numFmt w:val="upperRoman"/>
      <w:lvlText w:val="%1. "/>
      <w:legacy w:legacy="1" w:legacySpace="0" w:legacyIndent="360"/>
      <w:lvlJc w:val="left"/>
      <w:pPr>
        <w:ind w:left="360" w:hanging="360"/>
      </w:pPr>
      <w:rPr>
        <w:rFonts w:ascii="Arial Narrow" w:hAnsi="Arial Narrow" w:cs="Times New Roman" w:hint="default"/>
        <w:b w:val="0"/>
        <w:bCs w:val="0"/>
        <w:i w:val="0"/>
        <w:iCs w:val="0"/>
        <w:strike w:val="0"/>
        <w:dstrike w:val="0"/>
        <w:sz w:val="22"/>
        <w:szCs w:val="22"/>
        <w:u w:val="none"/>
        <w:effect w:val="none"/>
      </w:rPr>
    </w:lvl>
  </w:abstractNum>
  <w:abstractNum w:abstractNumId="15" w15:restartNumberingAfterBreak="0">
    <w:nsid w:val="3E59196B"/>
    <w:multiLevelType w:val="hybridMultilevel"/>
    <w:tmpl w:val="BB60FA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C121C1"/>
    <w:multiLevelType w:val="singleLevel"/>
    <w:tmpl w:val="AE824838"/>
    <w:lvl w:ilvl="0">
      <w:start w:val="5"/>
      <w:numFmt w:val="upperRoman"/>
      <w:lvlText w:val="%1. "/>
      <w:legacy w:legacy="1" w:legacySpace="0" w:legacyIndent="360"/>
      <w:lvlJc w:val="left"/>
      <w:pPr>
        <w:ind w:left="360" w:hanging="360"/>
      </w:pPr>
      <w:rPr>
        <w:rFonts w:ascii="Arial Narrow" w:hAnsi="Arial Narrow" w:cs="Times New Roman" w:hint="default"/>
        <w:b w:val="0"/>
        <w:bCs w:val="0"/>
        <w:i w:val="0"/>
        <w:iCs w:val="0"/>
        <w:strike w:val="0"/>
        <w:dstrike w:val="0"/>
        <w:sz w:val="22"/>
        <w:szCs w:val="22"/>
        <w:u w:val="none"/>
        <w:effect w:val="none"/>
      </w:rPr>
    </w:lvl>
  </w:abstractNum>
  <w:abstractNum w:abstractNumId="17" w15:restartNumberingAfterBreak="0">
    <w:nsid w:val="49131302"/>
    <w:multiLevelType w:val="hybridMultilevel"/>
    <w:tmpl w:val="4172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3642B"/>
    <w:multiLevelType w:val="singleLevel"/>
    <w:tmpl w:val="E3B2B072"/>
    <w:lvl w:ilvl="0">
      <w:start w:val="3"/>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19" w15:restartNumberingAfterBreak="0">
    <w:nsid w:val="5BDB34D3"/>
    <w:multiLevelType w:val="singleLevel"/>
    <w:tmpl w:val="8BDE549A"/>
    <w:lvl w:ilvl="0">
      <w:start w:val="1"/>
      <w:numFmt w:val="decimal"/>
      <w:lvlText w:val="5.%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abstractNum>
  <w:abstractNum w:abstractNumId="20" w15:restartNumberingAfterBreak="0">
    <w:nsid w:val="60294970"/>
    <w:multiLevelType w:val="singleLevel"/>
    <w:tmpl w:val="69181F08"/>
    <w:lvl w:ilvl="0">
      <w:start w:val="2"/>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21" w15:restartNumberingAfterBreak="0">
    <w:nsid w:val="66866D4C"/>
    <w:multiLevelType w:val="singleLevel"/>
    <w:tmpl w:val="AB24FAC6"/>
    <w:lvl w:ilvl="0">
      <w:start w:val="1"/>
      <w:numFmt w:val="upperLetter"/>
      <w:lvlText w:val="%1. "/>
      <w:legacy w:legacy="1" w:legacySpace="0" w:legacyIndent="360"/>
      <w:lvlJc w:val="left"/>
      <w:pPr>
        <w:ind w:left="1080" w:hanging="360"/>
      </w:pPr>
      <w:rPr>
        <w:rFonts w:ascii="Arial Narrow" w:hAnsi="Arial Narrow" w:cs="Verdana" w:hint="default"/>
        <w:b w:val="0"/>
        <w:bCs w:val="0"/>
        <w:i w:val="0"/>
        <w:iCs w:val="0"/>
        <w:strike w:val="0"/>
        <w:dstrike w:val="0"/>
        <w:sz w:val="22"/>
        <w:szCs w:val="22"/>
        <w:u w:val="none"/>
        <w:effect w:val="none"/>
      </w:rPr>
    </w:lvl>
  </w:abstractNum>
  <w:abstractNum w:abstractNumId="22" w15:restartNumberingAfterBreak="0">
    <w:nsid w:val="68A12503"/>
    <w:multiLevelType w:val="hybridMultilevel"/>
    <w:tmpl w:val="4B9ABE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90E1E32"/>
    <w:multiLevelType w:val="hybridMultilevel"/>
    <w:tmpl w:val="C32E6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45B98"/>
    <w:multiLevelType w:val="hybridMultilevel"/>
    <w:tmpl w:val="20F0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B457C"/>
    <w:multiLevelType w:val="hybridMultilevel"/>
    <w:tmpl w:val="863081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98B22D9"/>
    <w:multiLevelType w:val="multilevel"/>
    <w:tmpl w:val="0ACC8C6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num w:numId="1">
    <w:abstractNumId w:val="6"/>
  </w:num>
  <w:num w:numId="2">
    <w:abstractNumId w:val="22"/>
  </w:num>
  <w:num w:numId="3">
    <w:abstractNumId w:val="8"/>
  </w:num>
  <w:num w:numId="4">
    <w:abstractNumId w:val="15"/>
  </w:num>
  <w:num w:numId="5">
    <w:abstractNumId w:val="15"/>
  </w:num>
  <w:num w:numId="6">
    <w:abstractNumId w:val="1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num>
  <w:num w:numId="9">
    <w:abstractNumId w:val="20"/>
    <w:lvlOverride w:ilvl="0">
      <w:startOverride w:val="2"/>
    </w:lvlOverride>
  </w:num>
  <w:num w:numId="10">
    <w:abstractNumId w:val="18"/>
    <w:lvlOverride w:ilvl="0">
      <w:startOverride w:val="3"/>
    </w:lvlOverride>
  </w:num>
  <w:num w:numId="11">
    <w:abstractNumId w:val="21"/>
    <w:lvlOverride w:ilvl="0">
      <w:startOverride w:val="1"/>
    </w:lvlOverride>
  </w:num>
  <w:num w:numId="12">
    <w:abstractNumId w:val="14"/>
    <w:lvlOverride w:ilvl="0">
      <w:startOverride w:val="1"/>
    </w:lvlOverride>
  </w:num>
  <w:num w:numId="13">
    <w:abstractNumId w:val="3"/>
    <w:lvlOverride w:ilvl="0">
      <w:startOverride w:val="1"/>
    </w:lvlOverride>
  </w:num>
  <w:num w:numId="14">
    <w:abstractNumId w:val="5"/>
    <w:lvlOverride w:ilvl="0">
      <w:lvl w:ilvl="0">
        <w:start w:val="3"/>
        <w:numFmt w:val="decimal"/>
        <w:lvlText w:val="1.%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lvlOverride>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5"/>
    </w:lvlOverride>
  </w:num>
  <w:num w:numId="19">
    <w:abstractNumId w:val="19"/>
    <w:lvlOverride w:ilvl="0">
      <w:startOverride w:val="1"/>
    </w:lvlOverride>
  </w:num>
  <w:num w:numId="20">
    <w:abstractNumId w:val="2"/>
  </w:num>
  <w:num w:numId="21">
    <w:abstractNumId w:val="1"/>
    <w:lvlOverride w:ilvl="0">
      <w:startOverride w:val="1"/>
    </w:lvlOverride>
  </w:num>
  <w:num w:numId="22">
    <w:abstractNumId w:val="0"/>
  </w:num>
  <w:num w:numId="23">
    <w:abstractNumId w:val="2"/>
  </w:num>
  <w:num w:numId="24">
    <w:abstractNumId w:val="4"/>
  </w:num>
  <w:num w:numId="25">
    <w:abstractNumId w:val="25"/>
  </w:num>
  <w:num w:numId="26">
    <w:abstractNumId w:val="9"/>
  </w:num>
  <w:num w:numId="27">
    <w:abstractNumId w:val="24"/>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04"/>
    <w:rsid w:val="00005B55"/>
    <w:rsid w:val="00017F12"/>
    <w:rsid w:val="00021EEB"/>
    <w:rsid w:val="00023128"/>
    <w:rsid w:val="000244A0"/>
    <w:rsid w:val="0003246D"/>
    <w:rsid w:val="00053D41"/>
    <w:rsid w:val="00053E75"/>
    <w:rsid w:val="00063702"/>
    <w:rsid w:val="00064F9D"/>
    <w:rsid w:val="000703EC"/>
    <w:rsid w:val="00080A18"/>
    <w:rsid w:val="000A0743"/>
    <w:rsid w:val="000A4168"/>
    <w:rsid w:val="000A626B"/>
    <w:rsid w:val="000A7FA8"/>
    <w:rsid w:val="000B3D9F"/>
    <w:rsid w:val="000C19D2"/>
    <w:rsid w:val="000E0EE5"/>
    <w:rsid w:val="000E3ED5"/>
    <w:rsid w:val="000F56C5"/>
    <w:rsid w:val="0010577F"/>
    <w:rsid w:val="00105B53"/>
    <w:rsid w:val="00107C98"/>
    <w:rsid w:val="00110760"/>
    <w:rsid w:val="001147F8"/>
    <w:rsid w:val="0011525F"/>
    <w:rsid w:val="00117778"/>
    <w:rsid w:val="00131B08"/>
    <w:rsid w:val="00132D5F"/>
    <w:rsid w:val="00135DB2"/>
    <w:rsid w:val="001362BD"/>
    <w:rsid w:val="00150046"/>
    <w:rsid w:val="00151F93"/>
    <w:rsid w:val="00167EBE"/>
    <w:rsid w:val="0017074F"/>
    <w:rsid w:val="0017544C"/>
    <w:rsid w:val="001803FB"/>
    <w:rsid w:val="001911ED"/>
    <w:rsid w:val="00197E10"/>
    <w:rsid w:val="001A2DAD"/>
    <w:rsid w:val="001B22AF"/>
    <w:rsid w:val="001B2BF7"/>
    <w:rsid w:val="001B3660"/>
    <w:rsid w:val="001B5E0A"/>
    <w:rsid w:val="001C53B5"/>
    <w:rsid w:val="001D2E36"/>
    <w:rsid w:val="001E52F6"/>
    <w:rsid w:val="001F1D30"/>
    <w:rsid w:val="00200C16"/>
    <w:rsid w:val="00200FB0"/>
    <w:rsid w:val="00201417"/>
    <w:rsid w:val="00203BC5"/>
    <w:rsid w:val="00231A3D"/>
    <w:rsid w:val="00231B71"/>
    <w:rsid w:val="002335F3"/>
    <w:rsid w:val="00233A9C"/>
    <w:rsid w:val="00241AF5"/>
    <w:rsid w:val="002431AC"/>
    <w:rsid w:val="00244D59"/>
    <w:rsid w:val="00244E8F"/>
    <w:rsid w:val="00273ADC"/>
    <w:rsid w:val="002855D8"/>
    <w:rsid w:val="00297FA9"/>
    <w:rsid w:val="002A528B"/>
    <w:rsid w:val="002B0E94"/>
    <w:rsid w:val="002E350A"/>
    <w:rsid w:val="00304CB2"/>
    <w:rsid w:val="00314733"/>
    <w:rsid w:val="0031645C"/>
    <w:rsid w:val="003374F4"/>
    <w:rsid w:val="00357FA0"/>
    <w:rsid w:val="003604D9"/>
    <w:rsid w:val="00363990"/>
    <w:rsid w:val="00363C9E"/>
    <w:rsid w:val="00384568"/>
    <w:rsid w:val="00386DAF"/>
    <w:rsid w:val="003A3866"/>
    <w:rsid w:val="003B101D"/>
    <w:rsid w:val="003B158B"/>
    <w:rsid w:val="003C5C57"/>
    <w:rsid w:val="003D0817"/>
    <w:rsid w:val="003E1CC9"/>
    <w:rsid w:val="003F0086"/>
    <w:rsid w:val="003F5779"/>
    <w:rsid w:val="004033EB"/>
    <w:rsid w:val="004123A5"/>
    <w:rsid w:val="0041322F"/>
    <w:rsid w:val="00420A31"/>
    <w:rsid w:val="00423C30"/>
    <w:rsid w:val="00441FDC"/>
    <w:rsid w:val="00452FFB"/>
    <w:rsid w:val="00453CE7"/>
    <w:rsid w:val="00455984"/>
    <w:rsid w:val="0046000C"/>
    <w:rsid w:val="00473B53"/>
    <w:rsid w:val="00475422"/>
    <w:rsid w:val="00485B8F"/>
    <w:rsid w:val="00486EC6"/>
    <w:rsid w:val="00493B80"/>
    <w:rsid w:val="004A72A7"/>
    <w:rsid w:val="004B168B"/>
    <w:rsid w:val="004C4727"/>
    <w:rsid w:val="004D187A"/>
    <w:rsid w:val="004F15BE"/>
    <w:rsid w:val="004F7E40"/>
    <w:rsid w:val="005076EB"/>
    <w:rsid w:val="00517034"/>
    <w:rsid w:val="00520094"/>
    <w:rsid w:val="00522A7F"/>
    <w:rsid w:val="0052555F"/>
    <w:rsid w:val="00526C2A"/>
    <w:rsid w:val="00526F78"/>
    <w:rsid w:val="00527205"/>
    <w:rsid w:val="00536173"/>
    <w:rsid w:val="00545E3A"/>
    <w:rsid w:val="0054645C"/>
    <w:rsid w:val="00572A74"/>
    <w:rsid w:val="00573804"/>
    <w:rsid w:val="0058096D"/>
    <w:rsid w:val="00583A92"/>
    <w:rsid w:val="00584405"/>
    <w:rsid w:val="00592A16"/>
    <w:rsid w:val="00593F0B"/>
    <w:rsid w:val="00597134"/>
    <w:rsid w:val="005A4E87"/>
    <w:rsid w:val="005A6C18"/>
    <w:rsid w:val="005B72D4"/>
    <w:rsid w:val="005C1978"/>
    <w:rsid w:val="005D3226"/>
    <w:rsid w:val="005E54F3"/>
    <w:rsid w:val="005F7320"/>
    <w:rsid w:val="00612966"/>
    <w:rsid w:val="006174EB"/>
    <w:rsid w:val="00620F70"/>
    <w:rsid w:val="006340CF"/>
    <w:rsid w:val="00637361"/>
    <w:rsid w:val="00641F0C"/>
    <w:rsid w:val="00642509"/>
    <w:rsid w:val="00650D71"/>
    <w:rsid w:val="006576FD"/>
    <w:rsid w:val="00660A40"/>
    <w:rsid w:val="00661216"/>
    <w:rsid w:val="00664F9B"/>
    <w:rsid w:val="0066579F"/>
    <w:rsid w:val="006662EB"/>
    <w:rsid w:val="0067310B"/>
    <w:rsid w:val="00687A63"/>
    <w:rsid w:val="00690FE5"/>
    <w:rsid w:val="00691A15"/>
    <w:rsid w:val="006975CC"/>
    <w:rsid w:val="00697EE8"/>
    <w:rsid w:val="006A1B18"/>
    <w:rsid w:val="006B0258"/>
    <w:rsid w:val="006B6A87"/>
    <w:rsid w:val="006B7CB4"/>
    <w:rsid w:val="006B7F50"/>
    <w:rsid w:val="006C02A2"/>
    <w:rsid w:val="006C3B3B"/>
    <w:rsid w:val="006E79B8"/>
    <w:rsid w:val="006F5F86"/>
    <w:rsid w:val="0071097B"/>
    <w:rsid w:val="007252F3"/>
    <w:rsid w:val="00730D63"/>
    <w:rsid w:val="007323C7"/>
    <w:rsid w:val="00752B62"/>
    <w:rsid w:val="007717C1"/>
    <w:rsid w:val="00782D4F"/>
    <w:rsid w:val="007A55D7"/>
    <w:rsid w:val="007B4303"/>
    <w:rsid w:val="007C17B2"/>
    <w:rsid w:val="007C5C55"/>
    <w:rsid w:val="007C64B5"/>
    <w:rsid w:val="007D00EC"/>
    <w:rsid w:val="007D29B7"/>
    <w:rsid w:val="007E5C2E"/>
    <w:rsid w:val="007F03BA"/>
    <w:rsid w:val="007F0D54"/>
    <w:rsid w:val="00800828"/>
    <w:rsid w:val="00820258"/>
    <w:rsid w:val="00821745"/>
    <w:rsid w:val="00822086"/>
    <w:rsid w:val="00830D2A"/>
    <w:rsid w:val="00842044"/>
    <w:rsid w:val="00842741"/>
    <w:rsid w:val="00845B08"/>
    <w:rsid w:val="00847749"/>
    <w:rsid w:val="008500A3"/>
    <w:rsid w:val="00860E33"/>
    <w:rsid w:val="00865272"/>
    <w:rsid w:val="00866215"/>
    <w:rsid w:val="00874680"/>
    <w:rsid w:val="0088589F"/>
    <w:rsid w:val="00892C79"/>
    <w:rsid w:val="00894E5A"/>
    <w:rsid w:val="008B638E"/>
    <w:rsid w:val="008C5FD1"/>
    <w:rsid w:val="008D61C0"/>
    <w:rsid w:val="008D78E7"/>
    <w:rsid w:val="008E5016"/>
    <w:rsid w:val="008F5753"/>
    <w:rsid w:val="00907351"/>
    <w:rsid w:val="00910038"/>
    <w:rsid w:val="00912C0F"/>
    <w:rsid w:val="009132DB"/>
    <w:rsid w:val="00914676"/>
    <w:rsid w:val="0091706F"/>
    <w:rsid w:val="00933D46"/>
    <w:rsid w:val="00936F31"/>
    <w:rsid w:val="00940CCA"/>
    <w:rsid w:val="00945B05"/>
    <w:rsid w:val="00946C6B"/>
    <w:rsid w:val="00953713"/>
    <w:rsid w:val="0095417B"/>
    <w:rsid w:val="00961B59"/>
    <w:rsid w:val="009640F9"/>
    <w:rsid w:val="00967250"/>
    <w:rsid w:val="00986084"/>
    <w:rsid w:val="009963E7"/>
    <w:rsid w:val="009A2F7D"/>
    <w:rsid w:val="009A4A35"/>
    <w:rsid w:val="009B5566"/>
    <w:rsid w:val="009C06DA"/>
    <w:rsid w:val="009C1C62"/>
    <w:rsid w:val="009C2150"/>
    <w:rsid w:val="009C4053"/>
    <w:rsid w:val="009C7460"/>
    <w:rsid w:val="009D25CA"/>
    <w:rsid w:val="009D5368"/>
    <w:rsid w:val="009E403E"/>
    <w:rsid w:val="009F6AE9"/>
    <w:rsid w:val="00A064C2"/>
    <w:rsid w:val="00A165C6"/>
    <w:rsid w:val="00A176A3"/>
    <w:rsid w:val="00A201FB"/>
    <w:rsid w:val="00A20B64"/>
    <w:rsid w:val="00A20EA4"/>
    <w:rsid w:val="00A23D12"/>
    <w:rsid w:val="00A3098B"/>
    <w:rsid w:val="00A32AFE"/>
    <w:rsid w:val="00A36694"/>
    <w:rsid w:val="00A5655D"/>
    <w:rsid w:val="00A70F82"/>
    <w:rsid w:val="00A85F5C"/>
    <w:rsid w:val="00A86F38"/>
    <w:rsid w:val="00AA1665"/>
    <w:rsid w:val="00AA1BBE"/>
    <w:rsid w:val="00AA619D"/>
    <w:rsid w:val="00AA7EDD"/>
    <w:rsid w:val="00AB7975"/>
    <w:rsid w:val="00AC0BBF"/>
    <w:rsid w:val="00AC3EAD"/>
    <w:rsid w:val="00AC5D4F"/>
    <w:rsid w:val="00AD3ECA"/>
    <w:rsid w:val="00AD6271"/>
    <w:rsid w:val="00AE27D1"/>
    <w:rsid w:val="00AE3A83"/>
    <w:rsid w:val="00B12424"/>
    <w:rsid w:val="00B301E7"/>
    <w:rsid w:val="00B35B8E"/>
    <w:rsid w:val="00B43493"/>
    <w:rsid w:val="00B470A8"/>
    <w:rsid w:val="00B52125"/>
    <w:rsid w:val="00B85C80"/>
    <w:rsid w:val="00B876F2"/>
    <w:rsid w:val="00B94490"/>
    <w:rsid w:val="00BD3776"/>
    <w:rsid w:val="00BD4DBF"/>
    <w:rsid w:val="00BE02E6"/>
    <w:rsid w:val="00BE0468"/>
    <w:rsid w:val="00BE09A0"/>
    <w:rsid w:val="00BF1C41"/>
    <w:rsid w:val="00BF7E0D"/>
    <w:rsid w:val="00C011DC"/>
    <w:rsid w:val="00C03112"/>
    <w:rsid w:val="00C050F6"/>
    <w:rsid w:val="00C12F4C"/>
    <w:rsid w:val="00C1590C"/>
    <w:rsid w:val="00C34F04"/>
    <w:rsid w:val="00C3727D"/>
    <w:rsid w:val="00C67C10"/>
    <w:rsid w:val="00C72189"/>
    <w:rsid w:val="00C76A76"/>
    <w:rsid w:val="00C90480"/>
    <w:rsid w:val="00CA0D52"/>
    <w:rsid w:val="00CA7173"/>
    <w:rsid w:val="00CC50EB"/>
    <w:rsid w:val="00CC5C80"/>
    <w:rsid w:val="00CE4A13"/>
    <w:rsid w:val="00CF0974"/>
    <w:rsid w:val="00D109AE"/>
    <w:rsid w:val="00D143F9"/>
    <w:rsid w:val="00D30750"/>
    <w:rsid w:val="00D334E1"/>
    <w:rsid w:val="00D3528A"/>
    <w:rsid w:val="00D378C6"/>
    <w:rsid w:val="00D40260"/>
    <w:rsid w:val="00D42815"/>
    <w:rsid w:val="00D73D0D"/>
    <w:rsid w:val="00D847EB"/>
    <w:rsid w:val="00D901E5"/>
    <w:rsid w:val="00D964E7"/>
    <w:rsid w:val="00D97B83"/>
    <w:rsid w:val="00DD6CA8"/>
    <w:rsid w:val="00DD6FB6"/>
    <w:rsid w:val="00DE1DD1"/>
    <w:rsid w:val="00E00B01"/>
    <w:rsid w:val="00E1093F"/>
    <w:rsid w:val="00E17EF1"/>
    <w:rsid w:val="00E25FA1"/>
    <w:rsid w:val="00E414E1"/>
    <w:rsid w:val="00E43DFD"/>
    <w:rsid w:val="00E7182C"/>
    <w:rsid w:val="00E71A07"/>
    <w:rsid w:val="00E73B07"/>
    <w:rsid w:val="00E95A73"/>
    <w:rsid w:val="00EA08CB"/>
    <w:rsid w:val="00EC0F7D"/>
    <w:rsid w:val="00ED328B"/>
    <w:rsid w:val="00ED7CE4"/>
    <w:rsid w:val="00ED7FEC"/>
    <w:rsid w:val="00EE0B36"/>
    <w:rsid w:val="00EE0CF3"/>
    <w:rsid w:val="00EF0CF6"/>
    <w:rsid w:val="00F14C39"/>
    <w:rsid w:val="00F26475"/>
    <w:rsid w:val="00F316DE"/>
    <w:rsid w:val="00F34D8D"/>
    <w:rsid w:val="00F45D83"/>
    <w:rsid w:val="00F549FA"/>
    <w:rsid w:val="00F70108"/>
    <w:rsid w:val="00F77AEC"/>
    <w:rsid w:val="00F82486"/>
    <w:rsid w:val="00F8584F"/>
    <w:rsid w:val="00F91D96"/>
    <w:rsid w:val="00FA3644"/>
    <w:rsid w:val="00FA3F39"/>
    <w:rsid w:val="00FA4567"/>
    <w:rsid w:val="00FA627F"/>
    <w:rsid w:val="00FC3F60"/>
    <w:rsid w:val="00FC6198"/>
    <w:rsid w:val="00FE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B45A84"/>
  <w14:defaultImageDpi w14:val="0"/>
  <w15:docId w15:val="{3FE0AA48-238E-4167-8E0C-DAE324A8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4F0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20F7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620F7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986084"/>
    <w:rPr>
      <w:rFonts w:cs="Times New Roman"/>
      <w:color w:val="0000FF"/>
      <w:u w:val="single"/>
    </w:rPr>
  </w:style>
  <w:style w:type="paragraph" w:styleId="ListParagraph">
    <w:name w:val="List Paragraph"/>
    <w:basedOn w:val="Normal"/>
    <w:uiPriority w:val="99"/>
    <w:qFormat/>
    <w:rsid w:val="00105B53"/>
    <w:pPr>
      <w:ind w:left="720"/>
    </w:pPr>
    <w:rPr>
      <w:lang w:eastAsia="en-US"/>
    </w:rPr>
  </w:style>
  <w:style w:type="character" w:customStyle="1" w:styleId="apple-converted-space">
    <w:name w:val="apple-converted-space"/>
    <w:uiPriority w:val="99"/>
    <w:rsid w:val="001B3660"/>
  </w:style>
  <w:style w:type="character" w:styleId="FollowedHyperlink">
    <w:name w:val="FollowedHyperlink"/>
    <w:basedOn w:val="DefaultParagraphFont"/>
    <w:uiPriority w:val="99"/>
    <w:semiHidden/>
    <w:rsid w:val="001B3660"/>
    <w:rPr>
      <w:rFonts w:cs="Times New Roman"/>
      <w:color w:val="800080"/>
      <w:u w:val="single"/>
    </w:rPr>
  </w:style>
  <w:style w:type="paragraph" w:styleId="BalloonText">
    <w:name w:val="Balloon Text"/>
    <w:basedOn w:val="Normal"/>
    <w:link w:val="BalloonTextChar"/>
    <w:uiPriority w:val="99"/>
    <w:semiHidden/>
    <w:rsid w:val="00BE09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9A0"/>
    <w:rPr>
      <w:rFonts w:ascii="Tahoma" w:hAnsi="Tahoma" w:cs="Tahoma"/>
      <w:sz w:val="16"/>
      <w:szCs w:val="16"/>
      <w:lang w:val="x-none" w:eastAsia="ja-JP"/>
    </w:rPr>
  </w:style>
  <w:style w:type="character" w:styleId="CommentReference">
    <w:name w:val="annotation reference"/>
    <w:basedOn w:val="DefaultParagraphFont"/>
    <w:uiPriority w:val="99"/>
    <w:semiHidden/>
    <w:rsid w:val="007323C7"/>
    <w:rPr>
      <w:rFonts w:cs="Times New Roman"/>
      <w:sz w:val="16"/>
      <w:szCs w:val="16"/>
    </w:rPr>
  </w:style>
  <w:style w:type="paragraph" w:styleId="CommentText">
    <w:name w:val="annotation text"/>
    <w:basedOn w:val="Normal"/>
    <w:link w:val="CommentTextChar"/>
    <w:uiPriority w:val="99"/>
    <w:semiHidden/>
    <w:rsid w:val="007323C7"/>
    <w:rPr>
      <w:sz w:val="20"/>
      <w:szCs w:val="20"/>
    </w:rPr>
  </w:style>
  <w:style w:type="character" w:customStyle="1" w:styleId="CommentTextChar">
    <w:name w:val="Comment Text Char"/>
    <w:basedOn w:val="DefaultParagraphFont"/>
    <w:link w:val="CommentText"/>
    <w:uiPriority w:val="99"/>
    <w:semiHidden/>
    <w:locked/>
    <w:rsid w:val="007323C7"/>
    <w:rPr>
      <w:rFonts w:cs="Times New Roman"/>
      <w:sz w:val="20"/>
      <w:szCs w:val="20"/>
    </w:rPr>
  </w:style>
  <w:style w:type="paragraph" w:styleId="CommentSubject">
    <w:name w:val="annotation subject"/>
    <w:basedOn w:val="CommentText"/>
    <w:next w:val="CommentText"/>
    <w:link w:val="CommentSubjectChar"/>
    <w:uiPriority w:val="99"/>
    <w:semiHidden/>
    <w:rsid w:val="007323C7"/>
    <w:rPr>
      <w:b/>
      <w:bCs/>
    </w:rPr>
  </w:style>
  <w:style w:type="character" w:customStyle="1" w:styleId="CommentSubjectChar">
    <w:name w:val="Comment Subject Char"/>
    <w:basedOn w:val="CommentTextChar"/>
    <w:link w:val="CommentSubject"/>
    <w:uiPriority w:val="99"/>
    <w:semiHidden/>
    <w:locked/>
    <w:rsid w:val="007323C7"/>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09110">
      <w:marLeft w:val="0"/>
      <w:marRight w:val="0"/>
      <w:marTop w:val="0"/>
      <w:marBottom w:val="0"/>
      <w:divBdr>
        <w:top w:val="none" w:sz="0" w:space="0" w:color="auto"/>
        <w:left w:val="none" w:sz="0" w:space="0" w:color="auto"/>
        <w:bottom w:val="none" w:sz="0" w:space="0" w:color="auto"/>
        <w:right w:val="none" w:sz="0" w:space="0" w:color="auto"/>
      </w:divBdr>
    </w:div>
    <w:div w:id="1056709111">
      <w:marLeft w:val="0"/>
      <w:marRight w:val="0"/>
      <w:marTop w:val="0"/>
      <w:marBottom w:val="0"/>
      <w:divBdr>
        <w:top w:val="none" w:sz="0" w:space="0" w:color="auto"/>
        <w:left w:val="none" w:sz="0" w:space="0" w:color="auto"/>
        <w:bottom w:val="none" w:sz="0" w:space="0" w:color="auto"/>
        <w:right w:val="none" w:sz="0" w:space="0" w:color="auto"/>
      </w:divBdr>
    </w:div>
    <w:div w:id="1056709112">
      <w:marLeft w:val="0"/>
      <w:marRight w:val="0"/>
      <w:marTop w:val="0"/>
      <w:marBottom w:val="0"/>
      <w:divBdr>
        <w:top w:val="none" w:sz="0" w:space="0" w:color="auto"/>
        <w:left w:val="none" w:sz="0" w:space="0" w:color="auto"/>
        <w:bottom w:val="none" w:sz="0" w:space="0" w:color="auto"/>
        <w:right w:val="none" w:sz="0" w:space="0" w:color="auto"/>
      </w:divBdr>
    </w:div>
    <w:div w:id="1056709113">
      <w:marLeft w:val="0"/>
      <w:marRight w:val="0"/>
      <w:marTop w:val="0"/>
      <w:marBottom w:val="0"/>
      <w:divBdr>
        <w:top w:val="none" w:sz="0" w:space="0" w:color="auto"/>
        <w:left w:val="none" w:sz="0" w:space="0" w:color="auto"/>
        <w:bottom w:val="none" w:sz="0" w:space="0" w:color="auto"/>
        <w:right w:val="none" w:sz="0" w:space="0" w:color="auto"/>
      </w:divBdr>
    </w:div>
    <w:div w:id="1056709114">
      <w:marLeft w:val="0"/>
      <w:marRight w:val="0"/>
      <w:marTop w:val="0"/>
      <w:marBottom w:val="0"/>
      <w:divBdr>
        <w:top w:val="none" w:sz="0" w:space="0" w:color="auto"/>
        <w:left w:val="none" w:sz="0" w:space="0" w:color="auto"/>
        <w:bottom w:val="none" w:sz="0" w:space="0" w:color="auto"/>
        <w:right w:val="none" w:sz="0" w:space="0" w:color="auto"/>
      </w:divBdr>
    </w:div>
    <w:div w:id="1056709115">
      <w:marLeft w:val="0"/>
      <w:marRight w:val="0"/>
      <w:marTop w:val="0"/>
      <w:marBottom w:val="0"/>
      <w:divBdr>
        <w:top w:val="none" w:sz="0" w:space="0" w:color="auto"/>
        <w:left w:val="none" w:sz="0" w:space="0" w:color="auto"/>
        <w:bottom w:val="none" w:sz="0" w:space="0" w:color="auto"/>
        <w:right w:val="none" w:sz="0" w:space="0" w:color="auto"/>
      </w:divBdr>
    </w:div>
    <w:div w:id="1056709116">
      <w:marLeft w:val="0"/>
      <w:marRight w:val="0"/>
      <w:marTop w:val="0"/>
      <w:marBottom w:val="0"/>
      <w:divBdr>
        <w:top w:val="none" w:sz="0" w:space="0" w:color="auto"/>
        <w:left w:val="none" w:sz="0" w:space="0" w:color="auto"/>
        <w:bottom w:val="none" w:sz="0" w:space="0" w:color="auto"/>
        <w:right w:val="none" w:sz="0" w:space="0" w:color="auto"/>
      </w:divBdr>
    </w:div>
    <w:div w:id="1056709117">
      <w:marLeft w:val="0"/>
      <w:marRight w:val="0"/>
      <w:marTop w:val="0"/>
      <w:marBottom w:val="0"/>
      <w:divBdr>
        <w:top w:val="none" w:sz="0" w:space="0" w:color="auto"/>
        <w:left w:val="none" w:sz="0" w:space="0" w:color="auto"/>
        <w:bottom w:val="none" w:sz="0" w:space="0" w:color="auto"/>
        <w:right w:val="none" w:sz="0" w:space="0" w:color="auto"/>
      </w:divBdr>
    </w:div>
    <w:div w:id="1056709118">
      <w:marLeft w:val="0"/>
      <w:marRight w:val="0"/>
      <w:marTop w:val="0"/>
      <w:marBottom w:val="0"/>
      <w:divBdr>
        <w:top w:val="none" w:sz="0" w:space="0" w:color="auto"/>
        <w:left w:val="none" w:sz="0" w:space="0" w:color="auto"/>
        <w:bottom w:val="none" w:sz="0" w:space="0" w:color="auto"/>
        <w:right w:val="none" w:sz="0" w:space="0" w:color="auto"/>
      </w:divBdr>
    </w:div>
    <w:div w:id="1056709119">
      <w:marLeft w:val="0"/>
      <w:marRight w:val="0"/>
      <w:marTop w:val="0"/>
      <w:marBottom w:val="0"/>
      <w:divBdr>
        <w:top w:val="none" w:sz="0" w:space="0" w:color="auto"/>
        <w:left w:val="none" w:sz="0" w:space="0" w:color="auto"/>
        <w:bottom w:val="none" w:sz="0" w:space="0" w:color="auto"/>
        <w:right w:val="none" w:sz="0" w:space="0" w:color="auto"/>
      </w:divBdr>
    </w:div>
    <w:div w:id="10567091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themathpage.com/" TargetMode="External"/><Relationship Id="rId4" Type="http://schemas.openxmlformats.org/officeDocument/2006/relationships/settings" Target="settings.xml"/><Relationship Id="rId9" Type="http://schemas.openxmlformats.org/officeDocument/2006/relationships/hyperlink" Target="http://tutorial.math.lamar.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42895-E71B-4E24-84D5-9D87D0D6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Course Code:</vt:lpstr>
    </vt:vector>
  </TitlesOfParts>
  <Company>DLSU</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Code:</dc:title>
  <dc:subject/>
  <dc:creator>COS</dc:creator>
  <cp:keywords/>
  <dc:description/>
  <cp:lastModifiedBy>DLSU</cp:lastModifiedBy>
  <cp:revision>10</cp:revision>
  <cp:lastPrinted>2018-09-04T01:16:00Z</cp:lastPrinted>
  <dcterms:created xsi:type="dcterms:W3CDTF">2018-09-04T06:27:00Z</dcterms:created>
  <dcterms:modified xsi:type="dcterms:W3CDTF">2019-03-04T06:25:00Z</dcterms:modified>
</cp:coreProperties>
</file>